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9131" w14:textId="77777777" w:rsidR="005A75A6" w:rsidRPr="000D761B" w:rsidRDefault="005A75A6" w:rsidP="005A75A6">
      <w:pPr>
        <w:tabs>
          <w:tab w:val="left" w:pos="1701"/>
        </w:tabs>
        <w:spacing w:after="20"/>
        <w:ind w:left="1701" w:hanging="1701"/>
        <w:jc w:val="center"/>
        <w:rPr>
          <w:b/>
          <w:smallCaps/>
          <w:sz w:val="24"/>
          <w:szCs w:val="22"/>
          <w:lang w:val="nl-NL"/>
        </w:rPr>
      </w:pPr>
      <w:r w:rsidRPr="000D761B">
        <w:rPr>
          <w:b/>
          <w:smallCaps/>
          <w:sz w:val="24"/>
          <w:szCs w:val="22"/>
          <w:lang w:val="nl-NL"/>
        </w:rPr>
        <w:t>Matthieu Herman van der Meer</w:t>
      </w:r>
    </w:p>
    <w:p w14:paraId="5CE2EFDF" w14:textId="77777777" w:rsidR="005A75A6" w:rsidRPr="000D761B" w:rsidRDefault="005A75A6" w:rsidP="005A75A6">
      <w:pPr>
        <w:tabs>
          <w:tab w:val="left" w:pos="1701"/>
        </w:tabs>
        <w:spacing w:after="20"/>
        <w:jc w:val="center"/>
        <w:rPr>
          <w:sz w:val="24"/>
          <w:szCs w:val="22"/>
          <w:lang w:val="en-US"/>
        </w:rPr>
      </w:pPr>
    </w:p>
    <w:p w14:paraId="09192D95" w14:textId="77777777" w:rsidR="005A75A6" w:rsidRPr="000D761B" w:rsidRDefault="005A75A6" w:rsidP="005A75A6">
      <w:pPr>
        <w:tabs>
          <w:tab w:val="left" w:pos="1701"/>
        </w:tabs>
        <w:spacing w:after="20"/>
        <w:jc w:val="center"/>
        <w:rPr>
          <w:sz w:val="24"/>
          <w:szCs w:val="22"/>
          <w:lang w:val="en-US"/>
        </w:rPr>
      </w:pPr>
      <w:r w:rsidRPr="000D761B">
        <w:rPr>
          <w:sz w:val="24"/>
          <w:szCs w:val="22"/>
          <w:lang w:val="en-US"/>
        </w:rPr>
        <w:t xml:space="preserve">Assistant </w:t>
      </w:r>
      <w:r w:rsidR="00946F41">
        <w:rPr>
          <w:sz w:val="24"/>
          <w:szCs w:val="22"/>
          <w:lang w:val="en-US"/>
        </w:rPr>
        <w:t xml:space="preserve">Teaching </w:t>
      </w:r>
      <w:r w:rsidRPr="000D761B">
        <w:rPr>
          <w:sz w:val="24"/>
          <w:szCs w:val="22"/>
          <w:lang w:val="en-US"/>
        </w:rPr>
        <w:t>Professor of Classics</w:t>
      </w:r>
    </w:p>
    <w:p w14:paraId="25F6725D" w14:textId="77777777" w:rsidR="005A75A6" w:rsidRPr="000D761B" w:rsidRDefault="005A75A6" w:rsidP="005A75A6">
      <w:pPr>
        <w:tabs>
          <w:tab w:val="left" w:pos="1701"/>
        </w:tabs>
        <w:spacing w:after="20"/>
        <w:jc w:val="center"/>
        <w:rPr>
          <w:sz w:val="24"/>
          <w:szCs w:val="22"/>
          <w:lang w:val="en-US"/>
        </w:rPr>
      </w:pPr>
      <w:r w:rsidRPr="000D761B">
        <w:rPr>
          <w:sz w:val="24"/>
          <w:szCs w:val="22"/>
          <w:lang w:val="en-US"/>
        </w:rPr>
        <w:t>Department of Languages, Literatures and Linguistics</w:t>
      </w:r>
    </w:p>
    <w:p w14:paraId="7A8E2D54" w14:textId="77777777" w:rsidR="005A75A6" w:rsidRPr="000D761B" w:rsidRDefault="005A75A6" w:rsidP="005A75A6">
      <w:pPr>
        <w:tabs>
          <w:tab w:val="left" w:pos="1701"/>
        </w:tabs>
        <w:spacing w:after="20"/>
        <w:jc w:val="center"/>
        <w:rPr>
          <w:sz w:val="24"/>
          <w:szCs w:val="22"/>
          <w:lang w:val="en-US"/>
        </w:rPr>
      </w:pPr>
      <w:r w:rsidRPr="000D761B">
        <w:rPr>
          <w:sz w:val="24"/>
          <w:szCs w:val="22"/>
          <w:lang w:val="en-US"/>
        </w:rPr>
        <w:t>Syracuse University</w:t>
      </w:r>
    </w:p>
    <w:p w14:paraId="3B6DDDA9" w14:textId="77777777" w:rsidR="005A75A6" w:rsidRPr="000D761B" w:rsidRDefault="005A75A6" w:rsidP="005A75A6">
      <w:pPr>
        <w:tabs>
          <w:tab w:val="left" w:pos="1701"/>
        </w:tabs>
        <w:spacing w:after="20"/>
        <w:jc w:val="center"/>
        <w:rPr>
          <w:sz w:val="24"/>
          <w:szCs w:val="22"/>
          <w:lang w:val="en-US"/>
        </w:rPr>
      </w:pPr>
      <w:r w:rsidRPr="000D761B">
        <w:rPr>
          <w:sz w:val="24"/>
          <w:szCs w:val="22"/>
          <w:lang w:val="en-US"/>
        </w:rPr>
        <w:t>332 H.B. Crouse Hall</w:t>
      </w:r>
    </w:p>
    <w:p w14:paraId="00DD76D6" w14:textId="77777777" w:rsidR="005A75A6" w:rsidRPr="000D761B" w:rsidRDefault="005A75A6" w:rsidP="005A75A6">
      <w:pPr>
        <w:tabs>
          <w:tab w:val="left" w:pos="1701"/>
        </w:tabs>
        <w:spacing w:after="20"/>
        <w:jc w:val="center"/>
        <w:rPr>
          <w:sz w:val="24"/>
          <w:szCs w:val="22"/>
          <w:lang w:val="en-US"/>
        </w:rPr>
      </w:pPr>
      <w:r w:rsidRPr="000D761B">
        <w:rPr>
          <w:sz w:val="24"/>
          <w:szCs w:val="22"/>
          <w:lang w:val="en-US"/>
        </w:rPr>
        <w:t>Syracuse, NY 13244-1160</w:t>
      </w:r>
    </w:p>
    <w:p w14:paraId="4B24AC6F" w14:textId="77777777" w:rsidR="005A75A6" w:rsidRPr="000D761B" w:rsidRDefault="005A75A6" w:rsidP="005A75A6">
      <w:pPr>
        <w:tabs>
          <w:tab w:val="left" w:pos="1701"/>
        </w:tabs>
        <w:spacing w:after="20"/>
        <w:jc w:val="center"/>
        <w:rPr>
          <w:sz w:val="24"/>
          <w:szCs w:val="22"/>
          <w:lang w:val="en-US"/>
        </w:rPr>
      </w:pPr>
      <w:r w:rsidRPr="000D761B">
        <w:rPr>
          <w:sz w:val="24"/>
          <w:szCs w:val="22"/>
          <w:lang w:val="en-US"/>
        </w:rPr>
        <w:t>Tel. 315-5398573 (home), 315-4435903 (office)</w:t>
      </w:r>
    </w:p>
    <w:p w14:paraId="58F7FD1C" w14:textId="77777777" w:rsidR="005A75A6" w:rsidRPr="00A509E8" w:rsidRDefault="005A75A6" w:rsidP="00A509E8">
      <w:pPr>
        <w:tabs>
          <w:tab w:val="left" w:pos="1701"/>
        </w:tabs>
        <w:spacing w:after="20"/>
        <w:jc w:val="center"/>
        <w:rPr>
          <w:sz w:val="24"/>
          <w:szCs w:val="22"/>
          <w:lang w:val="en-US"/>
        </w:rPr>
      </w:pPr>
      <w:r w:rsidRPr="000D761B">
        <w:rPr>
          <w:sz w:val="24"/>
          <w:szCs w:val="22"/>
          <w:lang w:val="en-US"/>
        </w:rPr>
        <w:t>mhvander@syr.edu</w:t>
      </w:r>
    </w:p>
    <w:p w14:paraId="3CB5F7DC" w14:textId="77777777" w:rsidR="005A75A6" w:rsidRPr="000D761B" w:rsidRDefault="005A75A6" w:rsidP="005A75A6">
      <w:pPr>
        <w:tabs>
          <w:tab w:val="left" w:pos="1701"/>
        </w:tabs>
        <w:spacing w:after="20"/>
        <w:ind w:left="1701" w:hanging="1701"/>
        <w:rPr>
          <w:b/>
          <w:sz w:val="24"/>
          <w:szCs w:val="22"/>
          <w:lang w:val="en-US"/>
        </w:rPr>
      </w:pPr>
    </w:p>
    <w:p w14:paraId="2BF280D9" w14:textId="0446C27B" w:rsidR="005A75A6" w:rsidRPr="000D761B" w:rsidRDefault="005A75A6" w:rsidP="005A75A6">
      <w:pPr>
        <w:tabs>
          <w:tab w:val="left" w:pos="2880"/>
        </w:tabs>
        <w:spacing w:after="20"/>
        <w:ind w:left="2880" w:hanging="2880"/>
        <w:rPr>
          <w:b/>
          <w:smallCaps/>
          <w:sz w:val="24"/>
          <w:szCs w:val="22"/>
          <w:lang w:val="en-US"/>
        </w:rPr>
      </w:pPr>
      <w:r w:rsidRPr="000D761B">
        <w:rPr>
          <w:b/>
          <w:smallCaps/>
          <w:sz w:val="24"/>
          <w:szCs w:val="22"/>
          <w:lang w:val="en-US"/>
        </w:rPr>
        <w:t xml:space="preserve">Area of Specialization: </w:t>
      </w:r>
      <w:r w:rsidRPr="000D761B">
        <w:rPr>
          <w:b/>
          <w:smallCaps/>
          <w:sz w:val="24"/>
          <w:szCs w:val="22"/>
          <w:lang w:val="en-US"/>
        </w:rPr>
        <w:tab/>
      </w:r>
      <w:r w:rsidRPr="000D761B">
        <w:rPr>
          <w:b/>
          <w:sz w:val="24"/>
          <w:szCs w:val="22"/>
          <w:lang w:val="en-US"/>
        </w:rPr>
        <w:t xml:space="preserve">Medieval </w:t>
      </w:r>
      <w:r w:rsidR="00021425">
        <w:rPr>
          <w:b/>
          <w:sz w:val="24"/>
          <w:szCs w:val="22"/>
          <w:lang w:val="en-US"/>
        </w:rPr>
        <w:t>History</w:t>
      </w:r>
      <w:r w:rsidR="003A7644">
        <w:rPr>
          <w:b/>
          <w:sz w:val="24"/>
          <w:szCs w:val="22"/>
          <w:lang w:val="en-US"/>
        </w:rPr>
        <w:t xml:space="preserve">, </w:t>
      </w:r>
      <w:r w:rsidR="00B12DBF">
        <w:rPr>
          <w:b/>
          <w:sz w:val="24"/>
          <w:szCs w:val="22"/>
          <w:lang w:val="en-US"/>
        </w:rPr>
        <w:t>Medieval Latin, Paleography</w:t>
      </w:r>
      <w:r w:rsidR="003A7644">
        <w:rPr>
          <w:b/>
          <w:sz w:val="24"/>
          <w:szCs w:val="22"/>
          <w:lang w:val="en-US"/>
        </w:rPr>
        <w:t>, Text Editing</w:t>
      </w:r>
    </w:p>
    <w:p w14:paraId="1145DB14" w14:textId="77777777" w:rsidR="005A75A6" w:rsidRPr="000D761B" w:rsidRDefault="005A75A6" w:rsidP="005A75A6">
      <w:pPr>
        <w:tabs>
          <w:tab w:val="left" w:pos="1701"/>
        </w:tabs>
        <w:spacing w:after="20"/>
        <w:ind w:left="1701" w:hanging="1701"/>
        <w:rPr>
          <w:b/>
          <w:smallCaps/>
          <w:sz w:val="24"/>
          <w:szCs w:val="22"/>
          <w:lang w:val="en-US"/>
        </w:rPr>
      </w:pPr>
    </w:p>
    <w:p w14:paraId="3FF2445D" w14:textId="4A7FB235" w:rsidR="005A75A6" w:rsidRPr="000D761B" w:rsidRDefault="005A75A6" w:rsidP="005A75A6">
      <w:pPr>
        <w:tabs>
          <w:tab w:val="left" w:pos="2880"/>
        </w:tabs>
        <w:spacing w:after="20"/>
        <w:ind w:left="2880" w:hanging="2880"/>
        <w:rPr>
          <w:b/>
          <w:smallCaps/>
          <w:sz w:val="24"/>
          <w:szCs w:val="22"/>
          <w:lang w:val="en-US"/>
        </w:rPr>
      </w:pPr>
      <w:r w:rsidRPr="000D761B">
        <w:rPr>
          <w:b/>
          <w:smallCaps/>
          <w:sz w:val="24"/>
          <w:szCs w:val="22"/>
          <w:lang w:val="en-US"/>
        </w:rPr>
        <w:t>Teaching competence:</w:t>
      </w:r>
      <w:r w:rsidRPr="000D761B">
        <w:rPr>
          <w:b/>
          <w:sz w:val="24"/>
          <w:szCs w:val="22"/>
          <w:lang w:val="en-US"/>
        </w:rPr>
        <w:t xml:space="preserve"> </w:t>
      </w:r>
      <w:r w:rsidRPr="000D761B">
        <w:rPr>
          <w:b/>
          <w:sz w:val="24"/>
          <w:szCs w:val="22"/>
          <w:lang w:val="en-US"/>
        </w:rPr>
        <w:tab/>
      </w:r>
      <w:r w:rsidR="0055515B">
        <w:rPr>
          <w:b/>
          <w:sz w:val="24"/>
          <w:szCs w:val="22"/>
          <w:lang w:val="en-US"/>
        </w:rPr>
        <w:t xml:space="preserve">Medieval </w:t>
      </w:r>
      <w:r w:rsidR="00021425">
        <w:rPr>
          <w:b/>
          <w:sz w:val="24"/>
          <w:szCs w:val="22"/>
          <w:lang w:val="en-US"/>
        </w:rPr>
        <w:t>Christianity</w:t>
      </w:r>
      <w:r w:rsidR="0055515B">
        <w:rPr>
          <w:b/>
          <w:sz w:val="24"/>
          <w:szCs w:val="22"/>
          <w:lang w:val="en-US"/>
        </w:rPr>
        <w:t xml:space="preserve">, </w:t>
      </w:r>
      <w:r w:rsidR="00946F41" w:rsidRPr="000D761B">
        <w:rPr>
          <w:b/>
          <w:sz w:val="24"/>
          <w:szCs w:val="22"/>
          <w:lang w:val="en-US"/>
        </w:rPr>
        <w:t>Classical Latin</w:t>
      </w:r>
      <w:r w:rsidR="00946F41">
        <w:rPr>
          <w:b/>
          <w:sz w:val="24"/>
          <w:szCs w:val="22"/>
          <w:lang w:val="en-US"/>
        </w:rPr>
        <w:t>,</w:t>
      </w:r>
      <w:r w:rsidR="00946F41" w:rsidRPr="000D761B">
        <w:rPr>
          <w:b/>
          <w:sz w:val="24"/>
          <w:szCs w:val="22"/>
          <w:lang w:val="en-US"/>
        </w:rPr>
        <w:t xml:space="preserve"> </w:t>
      </w:r>
      <w:r w:rsidR="00946F41">
        <w:rPr>
          <w:b/>
          <w:sz w:val="24"/>
          <w:szCs w:val="22"/>
          <w:lang w:val="en-US"/>
        </w:rPr>
        <w:t xml:space="preserve">Ancient Greek, </w:t>
      </w:r>
      <w:r w:rsidRPr="000D761B">
        <w:rPr>
          <w:b/>
          <w:sz w:val="24"/>
          <w:szCs w:val="22"/>
          <w:lang w:val="en-US"/>
        </w:rPr>
        <w:t>Late Antique history</w:t>
      </w:r>
    </w:p>
    <w:p w14:paraId="4C35832B" w14:textId="77777777" w:rsidR="005A75A6" w:rsidRPr="000D761B" w:rsidRDefault="005A75A6" w:rsidP="005A75A6">
      <w:pPr>
        <w:tabs>
          <w:tab w:val="left" w:pos="2880"/>
        </w:tabs>
        <w:spacing w:after="20"/>
        <w:ind w:left="2880" w:hanging="2880"/>
        <w:rPr>
          <w:b/>
          <w:smallCaps/>
          <w:sz w:val="24"/>
          <w:szCs w:val="22"/>
          <w:lang w:val="en-US"/>
        </w:rPr>
      </w:pPr>
    </w:p>
    <w:p w14:paraId="3BF5EB3A" w14:textId="77777777" w:rsidR="005A75A6" w:rsidRPr="000D761B" w:rsidRDefault="005A75A6" w:rsidP="005A75A6">
      <w:pPr>
        <w:tabs>
          <w:tab w:val="left" w:pos="1701"/>
        </w:tabs>
        <w:spacing w:after="20"/>
        <w:rPr>
          <w:b/>
          <w:smallCaps/>
          <w:sz w:val="24"/>
          <w:szCs w:val="22"/>
          <w:lang w:val="en-US"/>
        </w:rPr>
      </w:pPr>
      <w:r w:rsidRPr="000D761B">
        <w:rPr>
          <w:b/>
          <w:smallCaps/>
          <w:sz w:val="24"/>
          <w:szCs w:val="22"/>
          <w:lang w:val="en-US"/>
        </w:rPr>
        <w:t>Academic Degrees</w:t>
      </w:r>
    </w:p>
    <w:p w14:paraId="644DEB68" w14:textId="77777777" w:rsidR="005A75A6" w:rsidRPr="000D761B" w:rsidRDefault="005A75A6" w:rsidP="005A75A6">
      <w:pPr>
        <w:tabs>
          <w:tab w:val="left" w:pos="709"/>
        </w:tabs>
        <w:spacing w:after="20"/>
        <w:ind w:left="720" w:hanging="720"/>
        <w:rPr>
          <w:sz w:val="24"/>
          <w:szCs w:val="22"/>
          <w:lang w:val="en-US"/>
        </w:rPr>
      </w:pPr>
      <w:r w:rsidRPr="000D761B">
        <w:rPr>
          <w:sz w:val="24"/>
          <w:szCs w:val="22"/>
          <w:lang w:val="en-US"/>
        </w:rPr>
        <w:t>Ph.D.-Dissertation, September 2006, Department of Philosophy, University of Groningen, Netherlands. D</w:t>
      </w:r>
      <w:proofErr w:type="spellStart"/>
      <w:r w:rsidRPr="000D761B">
        <w:rPr>
          <w:sz w:val="24"/>
          <w:szCs w:val="22"/>
          <w:lang w:val="nl-NL"/>
        </w:rPr>
        <w:t>issertation</w:t>
      </w:r>
      <w:proofErr w:type="spellEnd"/>
      <w:r w:rsidRPr="000D761B">
        <w:rPr>
          <w:sz w:val="24"/>
          <w:szCs w:val="22"/>
          <w:lang w:val="nl-NL"/>
        </w:rPr>
        <w:t xml:space="preserve">: </w:t>
      </w:r>
      <w:r w:rsidRPr="000D761B">
        <w:rPr>
          <w:i/>
          <w:sz w:val="24"/>
          <w:szCs w:val="22"/>
          <w:lang w:val="nl-NL"/>
        </w:rPr>
        <w:t>De beweging van de geest. Het begrip ‘</w:t>
      </w:r>
      <w:proofErr w:type="spellStart"/>
      <w:r w:rsidRPr="000D761B">
        <w:rPr>
          <w:i/>
          <w:sz w:val="24"/>
          <w:szCs w:val="22"/>
          <w:lang w:val="nl-NL"/>
        </w:rPr>
        <w:t>motus</w:t>
      </w:r>
      <w:proofErr w:type="spellEnd"/>
      <w:r w:rsidRPr="000D761B">
        <w:rPr>
          <w:i/>
          <w:sz w:val="24"/>
          <w:szCs w:val="22"/>
          <w:lang w:val="nl-NL"/>
        </w:rPr>
        <w:t xml:space="preserve"> intellectualis’ in de filosofie van Nicolaus </w:t>
      </w:r>
      <w:proofErr w:type="spellStart"/>
      <w:r w:rsidRPr="000D761B">
        <w:rPr>
          <w:i/>
          <w:sz w:val="24"/>
          <w:szCs w:val="22"/>
          <w:lang w:val="nl-NL"/>
        </w:rPr>
        <w:t>Cusanus</w:t>
      </w:r>
      <w:proofErr w:type="spellEnd"/>
      <w:r w:rsidRPr="000D761B">
        <w:rPr>
          <w:i/>
          <w:sz w:val="24"/>
          <w:szCs w:val="22"/>
          <w:lang w:val="nl-NL"/>
        </w:rPr>
        <w:t xml:space="preserve">, 1401-1464 (= </w:t>
      </w:r>
      <w:r w:rsidRPr="000D761B">
        <w:rPr>
          <w:i/>
          <w:sz w:val="24"/>
          <w:szCs w:val="22"/>
          <w:lang w:val="en-US"/>
        </w:rPr>
        <w:t xml:space="preserve">The motion of the mind. The concept of ‘motus </w:t>
      </w:r>
      <w:proofErr w:type="spellStart"/>
      <w:r w:rsidRPr="000D761B">
        <w:rPr>
          <w:i/>
          <w:sz w:val="24"/>
          <w:szCs w:val="22"/>
          <w:lang w:val="en-US"/>
        </w:rPr>
        <w:t>intellectualis</w:t>
      </w:r>
      <w:proofErr w:type="spellEnd"/>
      <w:r w:rsidRPr="000D761B">
        <w:rPr>
          <w:i/>
          <w:sz w:val="24"/>
          <w:szCs w:val="22"/>
          <w:lang w:val="en-US"/>
        </w:rPr>
        <w:t xml:space="preserve">’ in the philosophy of Nicholas of </w:t>
      </w:r>
      <w:proofErr w:type="spellStart"/>
      <w:r w:rsidRPr="000D761B">
        <w:rPr>
          <w:i/>
          <w:sz w:val="24"/>
          <w:szCs w:val="22"/>
          <w:lang w:val="en-US"/>
        </w:rPr>
        <w:t>Cusa</w:t>
      </w:r>
      <w:proofErr w:type="spellEnd"/>
      <w:r w:rsidRPr="000D761B">
        <w:rPr>
          <w:i/>
          <w:sz w:val="24"/>
          <w:szCs w:val="22"/>
          <w:lang w:val="en-US"/>
        </w:rPr>
        <w:t>, 1401-1464</w:t>
      </w:r>
      <w:r w:rsidRPr="000D761B">
        <w:rPr>
          <w:i/>
          <w:sz w:val="24"/>
          <w:szCs w:val="22"/>
          <w:lang w:val="nl-NL"/>
        </w:rPr>
        <w:t xml:space="preserve">). </w:t>
      </w:r>
      <w:proofErr w:type="spellStart"/>
      <w:r w:rsidRPr="000D761B">
        <w:rPr>
          <w:sz w:val="24"/>
          <w:szCs w:val="22"/>
          <w:lang w:val="nl-NL"/>
        </w:rPr>
        <w:t>Ph.D</w:t>
      </w:r>
      <w:proofErr w:type="spellEnd"/>
      <w:r w:rsidRPr="000D761B">
        <w:rPr>
          <w:sz w:val="24"/>
          <w:szCs w:val="22"/>
          <w:lang w:val="nl-NL"/>
        </w:rPr>
        <w:t xml:space="preserve">. </w:t>
      </w:r>
      <w:proofErr w:type="spellStart"/>
      <w:r w:rsidRPr="000D761B">
        <w:rPr>
          <w:sz w:val="24"/>
          <w:szCs w:val="22"/>
          <w:lang w:val="nl-NL"/>
        </w:rPr>
        <w:t>advisor</w:t>
      </w:r>
      <w:proofErr w:type="spellEnd"/>
      <w:r w:rsidRPr="000D761B">
        <w:rPr>
          <w:sz w:val="24"/>
          <w:szCs w:val="22"/>
          <w:lang w:val="en-US"/>
        </w:rPr>
        <w:t>: A.J.</w:t>
      </w:r>
      <w:r w:rsidR="003A7644">
        <w:rPr>
          <w:sz w:val="24"/>
          <w:szCs w:val="22"/>
          <w:lang w:val="en-US"/>
        </w:rPr>
        <w:t> </w:t>
      </w:r>
      <w:proofErr w:type="spellStart"/>
      <w:r w:rsidRPr="000D761B">
        <w:rPr>
          <w:sz w:val="24"/>
          <w:szCs w:val="22"/>
          <w:lang w:val="en-US"/>
        </w:rPr>
        <w:t>Vanderjagt</w:t>
      </w:r>
      <w:proofErr w:type="spellEnd"/>
      <w:r w:rsidRPr="000D761B">
        <w:rPr>
          <w:sz w:val="24"/>
          <w:szCs w:val="22"/>
          <w:lang w:val="en-US"/>
        </w:rPr>
        <w:t xml:space="preserve"> </w:t>
      </w:r>
    </w:p>
    <w:p w14:paraId="1C4CDEBB" w14:textId="77777777" w:rsidR="005A75A6" w:rsidRPr="000D761B" w:rsidRDefault="005A75A6" w:rsidP="005A75A6">
      <w:pPr>
        <w:tabs>
          <w:tab w:val="left" w:pos="709"/>
        </w:tabs>
        <w:spacing w:after="20"/>
        <w:ind w:left="706" w:hanging="706"/>
        <w:rPr>
          <w:sz w:val="24"/>
          <w:szCs w:val="22"/>
          <w:lang w:val="en-GB"/>
        </w:rPr>
      </w:pPr>
      <w:r w:rsidRPr="000D761B">
        <w:rPr>
          <w:sz w:val="24"/>
          <w:szCs w:val="22"/>
          <w:lang w:val="en-GB"/>
        </w:rPr>
        <w:t>M.A., Philosophy,</w:t>
      </w:r>
      <w:r w:rsidRPr="000D761B">
        <w:rPr>
          <w:sz w:val="24"/>
          <w:szCs w:val="22"/>
          <w:lang w:val="en-US"/>
        </w:rPr>
        <w:t xml:space="preserve"> October 2001,</w:t>
      </w:r>
      <w:r w:rsidRPr="000D761B">
        <w:rPr>
          <w:sz w:val="24"/>
          <w:szCs w:val="22"/>
          <w:lang w:val="en-GB"/>
        </w:rPr>
        <w:t xml:space="preserve"> University of Nijmegen, Netherlands.</w:t>
      </w:r>
    </w:p>
    <w:p w14:paraId="4C097FA1" w14:textId="77777777" w:rsidR="005A75A6" w:rsidRPr="000D761B" w:rsidRDefault="005A75A6" w:rsidP="005A75A6">
      <w:pPr>
        <w:tabs>
          <w:tab w:val="left" w:pos="709"/>
        </w:tabs>
        <w:spacing w:after="20"/>
        <w:ind w:left="706" w:hanging="706"/>
        <w:rPr>
          <w:sz w:val="24"/>
          <w:szCs w:val="22"/>
          <w:lang w:val="en-US"/>
        </w:rPr>
      </w:pPr>
      <w:r w:rsidRPr="000D761B">
        <w:rPr>
          <w:sz w:val="24"/>
          <w:szCs w:val="22"/>
          <w:lang w:val="en-GB"/>
        </w:rPr>
        <w:t>M.A., Theology,</w:t>
      </w:r>
      <w:r w:rsidRPr="000D761B">
        <w:rPr>
          <w:sz w:val="24"/>
          <w:szCs w:val="22"/>
          <w:lang w:val="en-US"/>
        </w:rPr>
        <w:t xml:space="preserve"> September 1999</w:t>
      </w:r>
      <w:r w:rsidRPr="000D761B">
        <w:rPr>
          <w:sz w:val="24"/>
          <w:szCs w:val="22"/>
          <w:lang w:val="en-GB"/>
        </w:rPr>
        <w:t>, Department of Religion, University of Amsterdam, Netherlands.</w:t>
      </w:r>
      <w:r w:rsidRPr="000D761B">
        <w:rPr>
          <w:sz w:val="24"/>
          <w:szCs w:val="22"/>
          <w:lang w:val="en-US"/>
        </w:rPr>
        <w:t xml:space="preserve"> </w:t>
      </w:r>
    </w:p>
    <w:p w14:paraId="23721935" w14:textId="77777777" w:rsidR="005A75A6" w:rsidRPr="00931C96" w:rsidRDefault="005A75A6" w:rsidP="005A75A6">
      <w:pPr>
        <w:tabs>
          <w:tab w:val="left" w:pos="709"/>
        </w:tabs>
        <w:spacing w:after="20"/>
        <w:ind w:left="706" w:hanging="706"/>
        <w:rPr>
          <w:sz w:val="24"/>
          <w:szCs w:val="22"/>
          <w:lang w:val="en-US"/>
        </w:rPr>
      </w:pPr>
    </w:p>
    <w:p w14:paraId="6B3DD84C" w14:textId="4E12BB8D" w:rsidR="005A75A6" w:rsidRDefault="005A75A6" w:rsidP="005A75A6">
      <w:pPr>
        <w:tabs>
          <w:tab w:val="left" w:pos="1701"/>
        </w:tabs>
        <w:spacing w:after="20"/>
        <w:rPr>
          <w:b/>
          <w:smallCaps/>
          <w:sz w:val="24"/>
          <w:szCs w:val="22"/>
          <w:lang w:val="en-US"/>
        </w:rPr>
      </w:pPr>
      <w:r w:rsidRPr="000D761B">
        <w:rPr>
          <w:b/>
          <w:smallCaps/>
          <w:sz w:val="24"/>
          <w:szCs w:val="22"/>
          <w:lang w:val="en-US"/>
        </w:rPr>
        <w:t>Employment</w:t>
      </w:r>
    </w:p>
    <w:p w14:paraId="11BEA1F5" w14:textId="5D5BA6AA" w:rsidR="00842B2F" w:rsidRPr="00842B2F" w:rsidRDefault="00842B2F" w:rsidP="005A75A6">
      <w:pPr>
        <w:numPr>
          <w:ilvl w:val="0"/>
          <w:numId w:val="12"/>
        </w:numPr>
        <w:tabs>
          <w:tab w:val="left" w:pos="720"/>
        </w:tabs>
        <w:spacing w:after="20"/>
        <w:rPr>
          <w:sz w:val="24"/>
          <w:szCs w:val="22"/>
        </w:rPr>
      </w:pPr>
      <w:r w:rsidRPr="00842B2F">
        <w:rPr>
          <w:sz w:val="24"/>
          <w:szCs w:val="22"/>
        </w:rPr>
        <w:t xml:space="preserve">Academic </w:t>
      </w:r>
      <w:proofErr w:type="spellStart"/>
      <w:r w:rsidRPr="00842B2F">
        <w:rPr>
          <w:sz w:val="24"/>
          <w:szCs w:val="22"/>
        </w:rPr>
        <w:t>year</w:t>
      </w:r>
      <w:proofErr w:type="spellEnd"/>
      <w:r w:rsidRPr="00842B2F">
        <w:rPr>
          <w:sz w:val="24"/>
          <w:szCs w:val="22"/>
        </w:rPr>
        <w:t xml:space="preserve"> 2021-22: </w:t>
      </w:r>
      <w:proofErr w:type="spellStart"/>
      <w:r w:rsidRPr="00842B2F">
        <w:rPr>
          <w:sz w:val="24"/>
          <w:szCs w:val="22"/>
        </w:rPr>
        <w:t>research</w:t>
      </w:r>
      <w:proofErr w:type="spellEnd"/>
      <w:r w:rsidRPr="00842B2F">
        <w:rPr>
          <w:sz w:val="24"/>
          <w:szCs w:val="22"/>
        </w:rPr>
        <w:t xml:space="preserve"> </w:t>
      </w:r>
      <w:proofErr w:type="spellStart"/>
      <w:r w:rsidRPr="00842B2F">
        <w:rPr>
          <w:sz w:val="24"/>
          <w:szCs w:val="22"/>
        </w:rPr>
        <w:t>leave</w:t>
      </w:r>
      <w:proofErr w:type="spellEnd"/>
      <w:r w:rsidRPr="00842B2F">
        <w:rPr>
          <w:sz w:val="24"/>
          <w:szCs w:val="22"/>
        </w:rPr>
        <w:t xml:space="preserve"> at </w:t>
      </w:r>
      <w:proofErr w:type="spellStart"/>
      <w:r w:rsidRPr="00842B2F">
        <w:rPr>
          <w:sz w:val="24"/>
          <w:szCs w:val="22"/>
        </w:rPr>
        <w:t>the</w:t>
      </w:r>
      <w:proofErr w:type="spellEnd"/>
      <w:r w:rsidRPr="00842B2F">
        <w:rPr>
          <w:sz w:val="24"/>
          <w:szCs w:val="22"/>
        </w:rPr>
        <w:t xml:space="preserve"> </w:t>
      </w:r>
      <w:r w:rsidRPr="00842B2F">
        <w:rPr>
          <w:i/>
          <w:iCs/>
          <w:sz w:val="24"/>
          <w:szCs w:val="22"/>
        </w:rPr>
        <w:t>Institut für Mittelalterforschung, Österreichische Akademie der Wissenschaften</w:t>
      </w:r>
      <w:r>
        <w:rPr>
          <w:sz w:val="24"/>
          <w:szCs w:val="22"/>
        </w:rPr>
        <w:t>, Vienna, Austria.</w:t>
      </w:r>
    </w:p>
    <w:p w14:paraId="3E9FD7D7" w14:textId="5826C4DB" w:rsidR="005A75A6" w:rsidRPr="000D761B" w:rsidRDefault="005A75A6" w:rsidP="005A75A6">
      <w:pPr>
        <w:numPr>
          <w:ilvl w:val="0"/>
          <w:numId w:val="12"/>
        </w:numPr>
        <w:tabs>
          <w:tab w:val="left" w:pos="720"/>
        </w:tabs>
        <w:spacing w:after="20"/>
        <w:rPr>
          <w:sz w:val="24"/>
          <w:szCs w:val="22"/>
          <w:lang w:val="en-US"/>
        </w:rPr>
      </w:pPr>
      <w:r w:rsidRPr="000D761B">
        <w:rPr>
          <w:sz w:val="24"/>
          <w:szCs w:val="22"/>
          <w:lang w:val="en-US"/>
        </w:rPr>
        <w:t xml:space="preserve">Fall 2010 – present: Assistant </w:t>
      </w:r>
      <w:r w:rsidR="00946F41">
        <w:rPr>
          <w:sz w:val="24"/>
          <w:szCs w:val="22"/>
          <w:lang w:val="en-US"/>
        </w:rPr>
        <w:t xml:space="preserve">Teaching </w:t>
      </w:r>
      <w:r w:rsidRPr="000D761B">
        <w:rPr>
          <w:sz w:val="24"/>
          <w:szCs w:val="22"/>
          <w:lang w:val="en-US"/>
        </w:rPr>
        <w:t>Professor of Classics (not tenure-track),</w:t>
      </w:r>
      <w:r w:rsidR="00ED0E6C">
        <w:rPr>
          <w:rStyle w:val="FootnoteReference"/>
          <w:sz w:val="24"/>
          <w:szCs w:val="22"/>
          <w:lang w:val="en-US"/>
        </w:rPr>
        <w:footnoteReference w:id="1"/>
      </w:r>
      <w:r w:rsidRPr="000D761B">
        <w:rPr>
          <w:sz w:val="24"/>
          <w:szCs w:val="22"/>
          <w:lang w:val="en-US"/>
        </w:rPr>
        <w:t xml:space="preserve"> Department of Languages, Literatures and Linguistics, Syracuse University. </w:t>
      </w:r>
    </w:p>
    <w:p w14:paraId="1528333E" w14:textId="77777777" w:rsidR="005A75A6" w:rsidRPr="000D761B" w:rsidRDefault="005A75A6" w:rsidP="005A75A6">
      <w:pPr>
        <w:numPr>
          <w:ilvl w:val="0"/>
          <w:numId w:val="12"/>
        </w:numPr>
        <w:tabs>
          <w:tab w:val="left" w:pos="720"/>
        </w:tabs>
        <w:spacing w:after="20"/>
        <w:rPr>
          <w:sz w:val="24"/>
          <w:szCs w:val="22"/>
          <w:lang w:val="en-US"/>
        </w:rPr>
      </w:pPr>
      <w:r w:rsidRPr="000D761B">
        <w:rPr>
          <w:sz w:val="24"/>
          <w:szCs w:val="22"/>
          <w:lang w:val="en-US"/>
        </w:rPr>
        <w:t>Fall 2008 – Spring 2010: Visiting Assistant Professor, Department of Classical and Near Eastern Studies and The Center for Medieval and Renaissance Studies (CEMERS), Binghamton University.</w:t>
      </w:r>
    </w:p>
    <w:p w14:paraId="424286B9" w14:textId="77777777" w:rsidR="005A75A6" w:rsidRPr="000D761B" w:rsidRDefault="005A75A6" w:rsidP="005A75A6">
      <w:pPr>
        <w:numPr>
          <w:ilvl w:val="0"/>
          <w:numId w:val="12"/>
        </w:numPr>
        <w:tabs>
          <w:tab w:val="left" w:pos="720"/>
        </w:tabs>
        <w:spacing w:after="20"/>
        <w:rPr>
          <w:sz w:val="24"/>
          <w:szCs w:val="22"/>
          <w:lang w:val="en-US"/>
        </w:rPr>
      </w:pPr>
      <w:r w:rsidRPr="000D761B">
        <w:rPr>
          <w:sz w:val="24"/>
          <w:szCs w:val="22"/>
          <w:lang w:val="en-US"/>
        </w:rPr>
        <w:t>Spring 2008: Visiting Assistant Professor, Department of History, Binghamton University.</w:t>
      </w:r>
    </w:p>
    <w:p w14:paraId="0D373FB3" w14:textId="77777777" w:rsidR="005A75A6" w:rsidRPr="000D761B" w:rsidRDefault="005A75A6" w:rsidP="005A75A6">
      <w:pPr>
        <w:numPr>
          <w:ilvl w:val="0"/>
          <w:numId w:val="12"/>
        </w:numPr>
        <w:tabs>
          <w:tab w:val="left" w:pos="720"/>
        </w:tabs>
        <w:spacing w:after="20"/>
        <w:rPr>
          <w:sz w:val="24"/>
          <w:szCs w:val="22"/>
          <w:lang w:val="en-US"/>
        </w:rPr>
      </w:pPr>
      <w:r w:rsidRPr="000D761B">
        <w:rPr>
          <w:sz w:val="24"/>
          <w:szCs w:val="22"/>
          <w:lang w:val="en-US"/>
        </w:rPr>
        <w:t xml:space="preserve">Fall 2007: Visiting Assistant Professor, Department of Languages, Literatures and Linguistics, Syracuse University. </w:t>
      </w:r>
    </w:p>
    <w:p w14:paraId="1B937D5D" w14:textId="5A44A9D8" w:rsidR="005A75A6" w:rsidRPr="000D761B" w:rsidRDefault="005A75A6" w:rsidP="005A75A6">
      <w:pPr>
        <w:numPr>
          <w:ilvl w:val="0"/>
          <w:numId w:val="12"/>
        </w:numPr>
        <w:tabs>
          <w:tab w:val="left" w:pos="720"/>
        </w:tabs>
        <w:spacing w:after="20"/>
        <w:rPr>
          <w:sz w:val="24"/>
          <w:szCs w:val="22"/>
          <w:lang w:val="en-US"/>
        </w:rPr>
      </w:pPr>
      <w:r w:rsidRPr="000D761B">
        <w:rPr>
          <w:sz w:val="24"/>
          <w:szCs w:val="22"/>
          <w:lang w:val="en-US"/>
        </w:rPr>
        <w:t xml:space="preserve">2005-2007: High School teacher of Latin and Greek at Gymnasium </w:t>
      </w:r>
      <w:proofErr w:type="spellStart"/>
      <w:r w:rsidRPr="000D761B">
        <w:rPr>
          <w:sz w:val="24"/>
          <w:szCs w:val="22"/>
          <w:lang w:val="en-US"/>
        </w:rPr>
        <w:t>Bernrode</w:t>
      </w:r>
      <w:proofErr w:type="spellEnd"/>
      <w:r w:rsidRPr="000D761B">
        <w:rPr>
          <w:sz w:val="24"/>
          <w:szCs w:val="22"/>
          <w:lang w:val="en-US"/>
        </w:rPr>
        <w:t xml:space="preserve">, </w:t>
      </w:r>
      <w:proofErr w:type="spellStart"/>
      <w:r w:rsidRPr="000D761B">
        <w:rPr>
          <w:sz w:val="24"/>
          <w:szCs w:val="22"/>
          <w:lang w:val="en-US"/>
        </w:rPr>
        <w:t>Heeswijk</w:t>
      </w:r>
      <w:proofErr w:type="spellEnd"/>
      <w:r w:rsidRPr="000D761B">
        <w:rPr>
          <w:sz w:val="24"/>
          <w:szCs w:val="22"/>
          <w:lang w:val="en-US"/>
        </w:rPr>
        <w:t>-Dint</w:t>
      </w:r>
      <w:r w:rsidR="00C37977">
        <w:rPr>
          <w:sz w:val="24"/>
          <w:szCs w:val="22"/>
          <w:lang w:val="en-US"/>
        </w:rPr>
        <w:t>h</w:t>
      </w:r>
      <w:r w:rsidRPr="000D761B">
        <w:rPr>
          <w:sz w:val="24"/>
          <w:szCs w:val="22"/>
          <w:lang w:val="en-US"/>
        </w:rPr>
        <w:t xml:space="preserve">er (Netherlands) and </w:t>
      </w:r>
      <w:proofErr w:type="spellStart"/>
      <w:r w:rsidRPr="000D761B">
        <w:rPr>
          <w:sz w:val="24"/>
          <w:szCs w:val="22"/>
          <w:lang w:val="en-US"/>
        </w:rPr>
        <w:t>Christelijk</w:t>
      </w:r>
      <w:proofErr w:type="spellEnd"/>
      <w:r w:rsidRPr="000D761B">
        <w:rPr>
          <w:sz w:val="24"/>
          <w:szCs w:val="22"/>
          <w:lang w:val="en-US"/>
        </w:rPr>
        <w:t xml:space="preserve"> College Nassau-</w:t>
      </w:r>
      <w:proofErr w:type="spellStart"/>
      <w:r w:rsidRPr="000D761B">
        <w:rPr>
          <w:sz w:val="24"/>
          <w:szCs w:val="22"/>
          <w:lang w:val="en-US"/>
        </w:rPr>
        <w:t>Veluwe</w:t>
      </w:r>
      <w:proofErr w:type="spellEnd"/>
      <w:r w:rsidRPr="000D761B">
        <w:rPr>
          <w:sz w:val="24"/>
          <w:szCs w:val="22"/>
          <w:lang w:val="en-US"/>
        </w:rPr>
        <w:t xml:space="preserve">, </w:t>
      </w:r>
      <w:proofErr w:type="spellStart"/>
      <w:r w:rsidRPr="000D761B">
        <w:rPr>
          <w:sz w:val="24"/>
          <w:szCs w:val="22"/>
          <w:lang w:val="en-US"/>
        </w:rPr>
        <w:t>Harderwijk</w:t>
      </w:r>
      <w:proofErr w:type="spellEnd"/>
      <w:r w:rsidRPr="000D761B">
        <w:rPr>
          <w:sz w:val="24"/>
          <w:szCs w:val="22"/>
          <w:lang w:val="en-US"/>
        </w:rPr>
        <w:t xml:space="preserve"> (Netherlands). </w:t>
      </w:r>
    </w:p>
    <w:p w14:paraId="043D0945" w14:textId="00B91E96" w:rsidR="005A75A6" w:rsidRDefault="005A75A6" w:rsidP="005A75A6">
      <w:pPr>
        <w:tabs>
          <w:tab w:val="left" w:pos="540"/>
        </w:tabs>
        <w:spacing w:after="20"/>
        <w:rPr>
          <w:b/>
          <w:smallCaps/>
          <w:sz w:val="24"/>
          <w:szCs w:val="22"/>
          <w:lang w:val="en-US"/>
        </w:rPr>
      </w:pPr>
    </w:p>
    <w:p w14:paraId="58D70C53" w14:textId="4D00BE54" w:rsidR="00590059" w:rsidRDefault="00590059" w:rsidP="005A75A6">
      <w:pPr>
        <w:tabs>
          <w:tab w:val="left" w:pos="540"/>
        </w:tabs>
        <w:spacing w:after="20"/>
        <w:rPr>
          <w:b/>
          <w:smallCaps/>
          <w:sz w:val="24"/>
          <w:szCs w:val="22"/>
          <w:lang w:val="en-US"/>
        </w:rPr>
      </w:pPr>
    </w:p>
    <w:p w14:paraId="30928A70" w14:textId="00D5B013" w:rsidR="00590059" w:rsidRDefault="00590059" w:rsidP="005A75A6">
      <w:pPr>
        <w:tabs>
          <w:tab w:val="left" w:pos="540"/>
        </w:tabs>
        <w:spacing w:after="20"/>
        <w:rPr>
          <w:b/>
          <w:smallCaps/>
          <w:sz w:val="24"/>
          <w:szCs w:val="22"/>
          <w:lang w:val="en-US"/>
        </w:rPr>
      </w:pPr>
    </w:p>
    <w:p w14:paraId="20D08406" w14:textId="77777777" w:rsidR="00590059" w:rsidRPr="000D761B" w:rsidRDefault="00590059" w:rsidP="005A75A6">
      <w:pPr>
        <w:tabs>
          <w:tab w:val="left" w:pos="540"/>
        </w:tabs>
        <w:spacing w:after="20"/>
        <w:rPr>
          <w:b/>
          <w:smallCaps/>
          <w:sz w:val="24"/>
          <w:szCs w:val="22"/>
          <w:lang w:val="en-US"/>
        </w:rPr>
      </w:pPr>
    </w:p>
    <w:p w14:paraId="34993D30" w14:textId="77777777" w:rsidR="005A75A6" w:rsidRPr="000D761B" w:rsidRDefault="005A75A6" w:rsidP="00613467">
      <w:pPr>
        <w:tabs>
          <w:tab w:val="left" w:pos="540"/>
        </w:tabs>
        <w:spacing w:after="20"/>
        <w:rPr>
          <w:b/>
          <w:smallCaps/>
          <w:sz w:val="24"/>
          <w:szCs w:val="22"/>
          <w:lang w:val="en-US"/>
        </w:rPr>
      </w:pPr>
      <w:r w:rsidRPr="000D761B">
        <w:rPr>
          <w:b/>
          <w:smallCaps/>
          <w:sz w:val="24"/>
          <w:szCs w:val="22"/>
          <w:lang w:val="en-US"/>
        </w:rPr>
        <w:lastRenderedPageBreak/>
        <w:t>Publications</w:t>
      </w:r>
    </w:p>
    <w:p w14:paraId="5E4C5D27" w14:textId="4309D880" w:rsidR="00B12DBF" w:rsidRDefault="00613467" w:rsidP="00613467">
      <w:pPr>
        <w:pStyle w:val="ListParagraph"/>
        <w:numPr>
          <w:ilvl w:val="0"/>
          <w:numId w:val="2"/>
        </w:numPr>
        <w:rPr>
          <w:sz w:val="24"/>
          <w:szCs w:val="24"/>
          <w:lang w:val="en-US"/>
        </w:rPr>
      </w:pPr>
      <w:r>
        <w:rPr>
          <w:sz w:val="24"/>
          <w:szCs w:val="24"/>
          <w:lang w:val="en-US"/>
        </w:rPr>
        <w:t>“</w:t>
      </w:r>
      <w:r w:rsidRPr="00613467">
        <w:rPr>
          <w:sz w:val="24"/>
          <w:szCs w:val="24"/>
          <w:lang w:val="en-US"/>
        </w:rPr>
        <w:t xml:space="preserve">Patristic knowledge and pastoral care in Otmar’s times. The florilegium Harley 5041 and the Liber </w:t>
      </w:r>
      <w:proofErr w:type="spellStart"/>
      <w:r w:rsidRPr="00613467">
        <w:rPr>
          <w:sz w:val="24"/>
          <w:szCs w:val="24"/>
          <w:lang w:val="en-US"/>
        </w:rPr>
        <w:t>Scintillarum</w:t>
      </w:r>
      <w:proofErr w:type="spellEnd"/>
      <w:r>
        <w:rPr>
          <w:sz w:val="24"/>
          <w:szCs w:val="24"/>
          <w:lang w:val="en-US"/>
        </w:rPr>
        <w:t xml:space="preserve">” in Gordon </w:t>
      </w:r>
      <w:proofErr w:type="spellStart"/>
      <w:r>
        <w:rPr>
          <w:sz w:val="24"/>
          <w:szCs w:val="24"/>
          <w:lang w:val="en-US"/>
        </w:rPr>
        <w:t>Blennemann</w:t>
      </w:r>
      <w:proofErr w:type="spellEnd"/>
      <w:r>
        <w:rPr>
          <w:sz w:val="24"/>
          <w:szCs w:val="24"/>
          <w:lang w:val="en-US"/>
        </w:rPr>
        <w:t xml:space="preserve"> and Sebastian Scholz</w:t>
      </w:r>
      <w:r w:rsidR="00124826">
        <w:rPr>
          <w:sz w:val="24"/>
          <w:szCs w:val="24"/>
          <w:lang w:val="en-US"/>
        </w:rPr>
        <w:t xml:space="preserve"> (eds.)</w:t>
      </w:r>
      <w:r>
        <w:rPr>
          <w:sz w:val="24"/>
          <w:szCs w:val="24"/>
          <w:lang w:val="en-US"/>
        </w:rPr>
        <w:t xml:space="preserve">, </w:t>
      </w:r>
      <w:proofErr w:type="spellStart"/>
      <w:r>
        <w:rPr>
          <w:i/>
          <w:iCs/>
          <w:sz w:val="24"/>
          <w:szCs w:val="24"/>
          <w:lang w:val="en-US"/>
        </w:rPr>
        <w:t>Otmars</w:t>
      </w:r>
      <w:proofErr w:type="spellEnd"/>
      <w:r>
        <w:rPr>
          <w:i/>
          <w:iCs/>
          <w:sz w:val="24"/>
          <w:szCs w:val="24"/>
          <w:lang w:val="en-US"/>
        </w:rPr>
        <w:t xml:space="preserve"> </w:t>
      </w:r>
      <w:proofErr w:type="spellStart"/>
      <w:r>
        <w:rPr>
          <w:i/>
          <w:iCs/>
          <w:sz w:val="24"/>
          <w:szCs w:val="24"/>
          <w:lang w:val="en-US"/>
        </w:rPr>
        <w:t>Welten</w:t>
      </w:r>
      <w:proofErr w:type="spellEnd"/>
      <w:r>
        <w:rPr>
          <w:sz w:val="24"/>
          <w:szCs w:val="24"/>
          <w:lang w:val="en-US"/>
        </w:rPr>
        <w:t>, De</w:t>
      </w:r>
      <w:r w:rsidR="00673D4B">
        <w:rPr>
          <w:sz w:val="24"/>
          <w:szCs w:val="24"/>
          <w:lang w:val="en-US"/>
        </w:rPr>
        <w:t xml:space="preserve"> </w:t>
      </w:r>
      <w:r>
        <w:rPr>
          <w:sz w:val="24"/>
          <w:szCs w:val="24"/>
          <w:lang w:val="en-US"/>
        </w:rPr>
        <w:t>Gruyter, Berlin (in preparation, 2022) – accepted, peer-reviewed.</w:t>
      </w:r>
    </w:p>
    <w:p w14:paraId="79F92FD6" w14:textId="035BBCF8" w:rsidR="00842B2F" w:rsidRPr="00124826" w:rsidRDefault="00124826" w:rsidP="00124826">
      <w:pPr>
        <w:pStyle w:val="ListParagraph"/>
        <w:numPr>
          <w:ilvl w:val="0"/>
          <w:numId w:val="2"/>
        </w:numPr>
        <w:rPr>
          <w:sz w:val="24"/>
          <w:szCs w:val="24"/>
          <w:lang w:val="en-US"/>
        </w:rPr>
      </w:pPr>
      <w:r>
        <w:rPr>
          <w:sz w:val="24"/>
          <w:szCs w:val="24"/>
          <w:lang w:val="en-US"/>
        </w:rPr>
        <w:t>T</w:t>
      </w:r>
      <w:r w:rsidR="00842B2F">
        <w:rPr>
          <w:sz w:val="24"/>
          <w:szCs w:val="24"/>
          <w:lang w:val="en-US"/>
        </w:rPr>
        <w:t xml:space="preserve">ranslation of </w:t>
      </w:r>
      <w:proofErr w:type="spellStart"/>
      <w:r w:rsidR="00842B2F">
        <w:rPr>
          <w:sz w:val="24"/>
          <w:szCs w:val="24"/>
          <w:lang w:val="en-US"/>
        </w:rPr>
        <w:t>Walahfrid</w:t>
      </w:r>
      <w:proofErr w:type="spellEnd"/>
      <w:r w:rsidR="00842B2F">
        <w:rPr>
          <w:sz w:val="24"/>
          <w:szCs w:val="24"/>
          <w:lang w:val="en-US"/>
        </w:rPr>
        <w:t xml:space="preserve"> Strabo’s </w:t>
      </w:r>
      <w:r w:rsidR="00842B2F">
        <w:rPr>
          <w:i/>
          <w:iCs/>
          <w:sz w:val="24"/>
          <w:szCs w:val="24"/>
          <w:lang w:val="en-US"/>
        </w:rPr>
        <w:t xml:space="preserve">Vita </w:t>
      </w:r>
      <w:proofErr w:type="spellStart"/>
      <w:r w:rsidR="00842B2F">
        <w:rPr>
          <w:i/>
          <w:iCs/>
          <w:sz w:val="24"/>
          <w:szCs w:val="24"/>
          <w:lang w:val="en-US"/>
        </w:rPr>
        <w:t>Otmari</w:t>
      </w:r>
      <w:proofErr w:type="spellEnd"/>
      <w:r w:rsidR="00842B2F">
        <w:rPr>
          <w:i/>
          <w:iCs/>
          <w:sz w:val="24"/>
          <w:szCs w:val="24"/>
          <w:lang w:val="en-US"/>
        </w:rPr>
        <w:t xml:space="preserve"> </w:t>
      </w:r>
      <w:r w:rsidR="00842B2F">
        <w:rPr>
          <w:sz w:val="24"/>
          <w:szCs w:val="24"/>
          <w:lang w:val="en-US"/>
        </w:rPr>
        <w:t>(in English), in cooperation with Albrecht Diem</w:t>
      </w:r>
      <w:r>
        <w:rPr>
          <w:sz w:val="24"/>
          <w:szCs w:val="24"/>
          <w:lang w:val="en-US"/>
        </w:rPr>
        <w:t xml:space="preserve">, in Gordon </w:t>
      </w:r>
      <w:proofErr w:type="spellStart"/>
      <w:r>
        <w:rPr>
          <w:sz w:val="24"/>
          <w:szCs w:val="24"/>
          <w:lang w:val="en-US"/>
        </w:rPr>
        <w:t>Blennemann</w:t>
      </w:r>
      <w:proofErr w:type="spellEnd"/>
      <w:r>
        <w:rPr>
          <w:sz w:val="24"/>
          <w:szCs w:val="24"/>
          <w:lang w:val="en-US"/>
        </w:rPr>
        <w:t xml:space="preserve"> and Sebastian Scholz (eds.), </w:t>
      </w:r>
      <w:proofErr w:type="spellStart"/>
      <w:r>
        <w:rPr>
          <w:i/>
          <w:iCs/>
          <w:sz w:val="24"/>
          <w:szCs w:val="24"/>
          <w:lang w:val="en-US"/>
        </w:rPr>
        <w:t>Otmars</w:t>
      </w:r>
      <w:proofErr w:type="spellEnd"/>
      <w:r>
        <w:rPr>
          <w:i/>
          <w:iCs/>
          <w:sz w:val="24"/>
          <w:szCs w:val="24"/>
          <w:lang w:val="en-US"/>
        </w:rPr>
        <w:t xml:space="preserve"> </w:t>
      </w:r>
      <w:proofErr w:type="spellStart"/>
      <w:r>
        <w:rPr>
          <w:i/>
          <w:iCs/>
          <w:sz w:val="24"/>
          <w:szCs w:val="24"/>
          <w:lang w:val="en-US"/>
        </w:rPr>
        <w:t>Welten</w:t>
      </w:r>
      <w:proofErr w:type="spellEnd"/>
      <w:r>
        <w:rPr>
          <w:sz w:val="24"/>
          <w:szCs w:val="24"/>
          <w:lang w:val="en-US"/>
        </w:rPr>
        <w:t>, De Gruyter, Berlin (in preparation, 2022) – accepted, peer-reviewed.</w:t>
      </w:r>
    </w:p>
    <w:p w14:paraId="75CD18DA" w14:textId="6BB6C910" w:rsidR="005A75A6" w:rsidRPr="00B12DBF" w:rsidRDefault="005A75A6" w:rsidP="00613467">
      <w:pPr>
        <w:numPr>
          <w:ilvl w:val="0"/>
          <w:numId w:val="2"/>
        </w:numPr>
        <w:spacing w:after="20"/>
        <w:rPr>
          <w:rFonts w:ascii="Times" w:hAnsi="Times"/>
          <w:color w:val="000000"/>
          <w:sz w:val="24"/>
          <w:szCs w:val="24"/>
          <w:lang w:val="en-US"/>
        </w:rPr>
      </w:pPr>
      <w:proofErr w:type="spellStart"/>
      <w:r w:rsidRPr="00B12DBF">
        <w:rPr>
          <w:i/>
          <w:sz w:val="24"/>
          <w:szCs w:val="24"/>
          <w:lang w:val="en-US"/>
        </w:rPr>
        <w:t>Glosae</w:t>
      </w:r>
      <w:proofErr w:type="spellEnd"/>
      <w:r w:rsidRPr="00B12DBF">
        <w:rPr>
          <w:i/>
          <w:sz w:val="24"/>
          <w:szCs w:val="24"/>
          <w:lang w:val="en-US"/>
        </w:rPr>
        <w:t xml:space="preserve"> in </w:t>
      </w:r>
      <w:proofErr w:type="spellStart"/>
      <w:r w:rsidRPr="00B12DBF">
        <w:rPr>
          <w:i/>
          <w:sz w:val="24"/>
          <w:szCs w:val="24"/>
          <w:lang w:val="en-US"/>
        </w:rPr>
        <w:t>regula</w:t>
      </w:r>
      <w:proofErr w:type="spellEnd"/>
      <w:r w:rsidRPr="00B12DBF">
        <w:rPr>
          <w:i/>
          <w:sz w:val="24"/>
          <w:szCs w:val="24"/>
          <w:lang w:val="en-US"/>
        </w:rPr>
        <w:t xml:space="preserve"> Sancti </w:t>
      </w:r>
      <w:proofErr w:type="spellStart"/>
      <w:r w:rsidRPr="00B12DBF">
        <w:rPr>
          <w:i/>
          <w:sz w:val="24"/>
          <w:szCs w:val="24"/>
          <w:lang w:val="en-US"/>
        </w:rPr>
        <w:t>Benedicti</w:t>
      </w:r>
      <w:proofErr w:type="spellEnd"/>
      <w:r w:rsidRPr="00B12DBF">
        <w:rPr>
          <w:i/>
          <w:sz w:val="24"/>
          <w:szCs w:val="24"/>
          <w:lang w:val="en-US"/>
        </w:rPr>
        <w:t xml:space="preserve"> </w:t>
      </w:r>
      <w:proofErr w:type="spellStart"/>
      <w:r w:rsidRPr="00B12DBF">
        <w:rPr>
          <w:i/>
          <w:sz w:val="24"/>
          <w:szCs w:val="24"/>
          <w:lang w:val="en-US"/>
        </w:rPr>
        <w:t>abbatis</w:t>
      </w:r>
      <w:proofErr w:type="spellEnd"/>
      <w:r w:rsidRPr="00B12DBF">
        <w:rPr>
          <w:i/>
          <w:sz w:val="24"/>
          <w:szCs w:val="24"/>
          <w:lang w:val="en-US"/>
        </w:rPr>
        <w:t xml:space="preserve">, ad </w:t>
      </w:r>
      <w:proofErr w:type="spellStart"/>
      <w:r w:rsidRPr="00B12DBF">
        <w:rPr>
          <w:i/>
          <w:sz w:val="24"/>
          <w:szCs w:val="24"/>
          <w:lang w:val="en-US"/>
        </w:rPr>
        <w:t>usum</w:t>
      </w:r>
      <w:proofErr w:type="spellEnd"/>
      <w:r w:rsidRPr="00B12DBF">
        <w:rPr>
          <w:i/>
          <w:sz w:val="24"/>
          <w:szCs w:val="24"/>
          <w:lang w:val="en-US"/>
        </w:rPr>
        <w:t xml:space="preserve"> </w:t>
      </w:r>
      <w:proofErr w:type="spellStart"/>
      <w:r w:rsidRPr="00B12DBF">
        <w:rPr>
          <w:i/>
          <w:sz w:val="24"/>
          <w:szCs w:val="24"/>
          <w:lang w:val="en-US"/>
        </w:rPr>
        <w:t>Smaragdi</w:t>
      </w:r>
      <w:proofErr w:type="spellEnd"/>
      <w:r w:rsidRPr="00B12DBF">
        <w:rPr>
          <w:i/>
          <w:sz w:val="24"/>
          <w:szCs w:val="24"/>
          <w:lang w:val="en-US"/>
        </w:rPr>
        <w:t xml:space="preserve"> </w:t>
      </w:r>
      <w:proofErr w:type="spellStart"/>
      <w:r w:rsidRPr="00B12DBF">
        <w:rPr>
          <w:i/>
          <w:sz w:val="24"/>
          <w:szCs w:val="24"/>
          <w:lang w:val="en-US"/>
        </w:rPr>
        <w:t>abbatis</w:t>
      </w:r>
      <w:proofErr w:type="spellEnd"/>
      <w:r w:rsidRPr="00B12DBF">
        <w:rPr>
          <w:i/>
          <w:sz w:val="24"/>
          <w:szCs w:val="24"/>
          <w:lang w:val="en-US"/>
        </w:rPr>
        <w:t xml:space="preserve"> Sancti Michaelis</w:t>
      </w:r>
      <w:r w:rsidRPr="00B12DBF">
        <w:rPr>
          <w:sz w:val="24"/>
          <w:szCs w:val="24"/>
          <w:lang w:val="en-US"/>
        </w:rPr>
        <w:t xml:space="preserve">, </w:t>
      </w:r>
      <w:r w:rsidRPr="00B12DBF">
        <w:rPr>
          <w:i/>
          <w:sz w:val="24"/>
          <w:szCs w:val="24"/>
          <w:lang w:val="en-US"/>
        </w:rPr>
        <w:t xml:space="preserve">Corpus </w:t>
      </w:r>
      <w:proofErr w:type="spellStart"/>
      <w:r w:rsidRPr="00B12DBF">
        <w:rPr>
          <w:rFonts w:ascii="Times" w:hAnsi="Times"/>
          <w:i/>
          <w:sz w:val="24"/>
          <w:szCs w:val="24"/>
          <w:lang w:val="en-US"/>
        </w:rPr>
        <w:t>Christianorum</w:t>
      </w:r>
      <w:proofErr w:type="spellEnd"/>
      <w:r w:rsidRPr="00B12DBF">
        <w:rPr>
          <w:rFonts w:ascii="Times" w:hAnsi="Times"/>
          <w:i/>
          <w:sz w:val="24"/>
          <w:szCs w:val="24"/>
          <w:lang w:val="en-US"/>
        </w:rPr>
        <w:t xml:space="preserve">, </w:t>
      </w:r>
      <w:proofErr w:type="spellStart"/>
      <w:r w:rsidRPr="00B12DBF">
        <w:rPr>
          <w:rFonts w:ascii="Times" w:hAnsi="Times"/>
          <w:i/>
          <w:sz w:val="24"/>
          <w:szCs w:val="24"/>
          <w:lang w:val="en-US"/>
        </w:rPr>
        <w:t>Continuatio</w:t>
      </w:r>
      <w:proofErr w:type="spellEnd"/>
      <w:r w:rsidRPr="00B12DBF">
        <w:rPr>
          <w:rFonts w:ascii="Times" w:hAnsi="Times"/>
          <w:i/>
          <w:sz w:val="24"/>
          <w:szCs w:val="24"/>
          <w:lang w:val="en-US"/>
        </w:rPr>
        <w:t xml:space="preserve"> </w:t>
      </w:r>
      <w:proofErr w:type="spellStart"/>
      <w:r w:rsidRPr="00B12DBF">
        <w:rPr>
          <w:rFonts w:ascii="Times" w:hAnsi="Times"/>
          <w:i/>
          <w:sz w:val="24"/>
          <w:szCs w:val="24"/>
          <w:lang w:val="en-US"/>
        </w:rPr>
        <w:t>Mediaevalis</w:t>
      </w:r>
      <w:proofErr w:type="spellEnd"/>
      <w:r w:rsidRPr="00B12DBF">
        <w:rPr>
          <w:rFonts w:ascii="Times" w:hAnsi="Times"/>
          <w:i/>
          <w:sz w:val="24"/>
          <w:szCs w:val="24"/>
          <w:lang w:val="en-US"/>
        </w:rPr>
        <w:t xml:space="preserve">, </w:t>
      </w:r>
      <w:r w:rsidRPr="00B12DBF">
        <w:rPr>
          <w:rFonts w:ascii="Times" w:hAnsi="Times"/>
          <w:sz w:val="24"/>
          <w:szCs w:val="24"/>
          <w:lang w:val="en-US"/>
        </w:rPr>
        <w:t xml:space="preserve">vol. 282, Turnhout: </w:t>
      </w:r>
      <w:proofErr w:type="spellStart"/>
      <w:r w:rsidRPr="00B12DBF">
        <w:rPr>
          <w:rFonts w:ascii="Times" w:hAnsi="Times"/>
          <w:sz w:val="24"/>
          <w:szCs w:val="24"/>
          <w:lang w:val="en-US"/>
        </w:rPr>
        <w:t>Brepols</w:t>
      </w:r>
      <w:proofErr w:type="spellEnd"/>
      <w:r w:rsidRPr="00B12DBF">
        <w:rPr>
          <w:rFonts w:ascii="Times" w:hAnsi="Times"/>
          <w:sz w:val="24"/>
          <w:szCs w:val="24"/>
          <w:lang w:val="en-US"/>
        </w:rPr>
        <w:t>, 2017, pp. 105 + 366.</w:t>
      </w:r>
      <w:r w:rsidR="00946F41" w:rsidRPr="00B12DBF">
        <w:rPr>
          <w:rFonts w:ascii="Times" w:hAnsi="Times"/>
          <w:sz w:val="24"/>
          <w:szCs w:val="24"/>
          <w:lang w:val="en-US"/>
        </w:rPr>
        <w:t xml:space="preserve"> Peer-reviewed.</w:t>
      </w:r>
    </w:p>
    <w:p w14:paraId="583F48CC" w14:textId="77777777" w:rsidR="005A75A6" w:rsidRPr="00923BB6" w:rsidRDefault="005A75A6" w:rsidP="005A75A6">
      <w:pPr>
        <w:numPr>
          <w:ilvl w:val="0"/>
          <w:numId w:val="2"/>
        </w:numPr>
        <w:spacing w:after="20"/>
        <w:rPr>
          <w:rFonts w:ascii="Times" w:hAnsi="Times"/>
          <w:color w:val="000000"/>
          <w:sz w:val="24"/>
          <w:szCs w:val="24"/>
          <w:lang w:val="en-US"/>
        </w:rPr>
      </w:pPr>
      <w:r w:rsidRPr="00923BB6">
        <w:rPr>
          <w:rFonts w:ascii="Times" w:hAnsi="Times"/>
          <w:color w:val="000000"/>
          <w:sz w:val="24"/>
          <w:szCs w:val="24"/>
          <w:lang w:val="en-US"/>
        </w:rPr>
        <w:t>“</w:t>
      </w:r>
      <w:r w:rsidRPr="00923BB6">
        <w:rPr>
          <w:rFonts w:ascii="Times" w:hAnsi="Times"/>
          <w:color w:val="000000"/>
          <w:sz w:val="24"/>
          <w:szCs w:val="15"/>
          <w:lang w:val="en-US"/>
        </w:rPr>
        <w:t>The</w:t>
      </w:r>
      <w:r w:rsidRPr="00923BB6">
        <w:rPr>
          <w:rStyle w:val="apple-converted-space"/>
          <w:rFonts w:ascii="Times" w:hAnsi="Times"/>
          <w:color w:val="000000"/>
          <w:sz w:val="24"/>
          <w:szCs w:val="15"/>
          <w:lang w:val="en-US"/>
        </w:rPr>
        <w:t> </w:t>
      </w:r>
      <w:proofErr w:type="spellStart"/>
      <w:r w:rsidRPr="00923BB6">
        <w:rPr>
          <w:rStyle w:val="Emphasis"/>
          <w:rFonts w:ascii="Times" w:hAnsi="Times"/>
          <w:color w:val="000000"/>
          <w:sz w:val="24"/>
          <w:szCs w:val="15"/>
          <w:lang w:val="en-US"/>
        </w:rPr>
        <w:t>Glosae</w:t>
      </w:r>
      <w:proofErr w:type="spellEnd"/>
      <w:r w:rsidRPr="00923BB6">
        <w:rPr>
          <w:rStyle w:val="Emphasis"/>
          <w:rFonts w:ascii="Times" w:hAnsi="Times"/>
          <w:color w:val="000000"/>
          <w:sz w:val="24"/>
          <w:szCs w:val="15"/>
          <w:lang w:val="en-US"/>
        </w:rPr>
        <w:t xml:space="preserve"> in </w:t>
      </w:r>
      <w:proofErr w:type="spellStart"/>
      <w:r w:rsidRPr="00923BB6">
        <w:rPr>
          <w:rStyle w:val="Emphasis"/>
          <w:rFonts w:ascii="Times" w:hAnsi="Times"/>
          <w:color w:val="000000"/>
          <w:sz w:val="24"/>
          <w:szCs w:val="15"/>
          <w:lang w:val="en-US"/>
        </w:rPr>
        <w:t>regula</w:t>
      </w:r>
      <w:proofErr w:type="spellEnd"/>
      <w:r w:rsidRPr="00923BB6">
        <w:rPr>
          <w:rStyle w:val="Emphasis"/>
          <w:rFonts w:ascii="Times" w:hAnsi="Times"/>
          <w:color w:val="000000"/>
          <w:sz w:val="24"/>
          <w:szCs w:val="15"/>
          <w:lang w:val="en-US"/>
        </w:rPr>
        <w:t xml:space="preserve"> S. Benedicti</w:t>
      </w:r>
      <w:r w:rsidRPr="00923BB6">
        <w:rPr>
          <w:rStyle w:val="apple-converted-space"/>
          <w:rFonts w:ascii="Times" w:hAnsi="Times"/>
          <w:color w:val="000000"/>
          <w:sz w:val="24"/>
          <w:szCs w:val="15"/>
          <w:lang w:val="en-US"/>
        </w:rPr>
        <w:t> </w:t>
      </w:r>
      <w:r w:rsidRPr="00923BB6">
        <w:rPr>
          <w:rFonts w:ascii="Times" w:hAnsi="Times"/>
          <w:color w:val="000000"/>
          <w:sz w:val="24"/>
          <w:szCs w:val="15"/>
          <w:lang w:val="en-US"/>
        </w:rPr>
        <w:t xml:space="preserve">– a text between the </w:t>
      </w:r>
      <w:r w:rsidRPr="00923BB6">
        <w:rPr>
          <w:rStyle w:val="Emphasis"/>
          <w:rFonts w:ascii="Times" w:hAnsi="Times"/>
          <w:color w:val="000000"/>
          <w:sz w:val="24"/>
          <w:szCs w:val="15"/>
          <w:lang w:val="en-US"/>
        </w:rPr>
        <w:t xml:space="preserve">Liber </w:t>
      </w:r>
      <w:proofErr w:type="spellStart"/>
      <w:r w:rsidRPr="00923BB6">
        <w:rPr>
          <w:rStyle w:val="Emphasis"/>
          <w:rFonts w:ascii="Times" w:hAnsi="Times"/>
          <w:color w:val="000000"/>
          <w:sz w:val="24"/>
          <w:szCs w:val="15"/>
          <w:lang w:val="en-US"/>
        </w:rPr>
        <w:t>Glossarum</w:t>
      </w:r>
      <w:proofErr w:type="spellEnd"/>
      <w:r w:rsidRPr="00923BB6">
        <w:rPr>
          <w:rStyle w:val="apple-converted-space"/>
          <w:rFonts w:ascii="Times" w:hAnsi="Times"/>
          <w:color w:val="000000"/>
          <w:sz w:val="24"/>
          <w:szCs w:val="15"/>
          <w:lang w:val="en-US"/>
        </w:rPr>
        <w:t> </w:t>
      </w:r>
      <w:r w:rsidRPr="00923BB6">
        <w:rPr>
          <w:rFonts w:ascii="Times" w:hAnsi="Times"/>
          <w:color w:val="000000"/>
          <w:sz w:val="24"/>
          <w:szCs w:val="15"/>
          <w:lang w:val="en-US"/>
        </w:rPr>
        <w:t xml:space="preserve">and </w:t>
      </w:r>
      <w:proofErr w:type="spellStart"/>
      <w:r w:rsidRPr="00923BB6">
        <w:rPr>
          <w:rFonts w:ascii="Times" w:hAnsi="Times"/>
          <w:color w:val="000000"/>
          <w:sz w:val="24"/>
          <w:szCs w:val="15"/>
          <w:lang w:val="en-US"/>
        </w:rPr>
        <w:t>Smaragdus</w:t>
      </w:r>
      <w:proofErr w:type="spellEnd"/>
      <w:r w:rsidRPr="00923BB6">
        <w:rPr>
          <w:rFonts w:ascii="Times" w:hAnsi="Times"/>
          <w:color w:val="000000"/>
          <w:sz w:val="24"/>
          <w:szCs w:val="15"/>
          <w:lang w:val="en-US"/>
        </w:rPr>
        <w:t>’</w:t>
      </w:r>
      <w:r w:rsidRPr="00923BB6">
        <w:rPr>
          <w:rStyle w:val="apple-converted-space"/>
          <w:rFonts w:ascii="Times" w:hAnsi="Times"/>
          <w:color w:val="000000"/>
          <w:sz w:val="24"/>
          <w:szCs w:val="15"/>
          <w:lang w:val="en-US"/>
        </w:rPr>
        <w:t> </w:t>
      </w:r>
      <w:proofErr w:type="spellStart"/>
      <w:r w:rsidRPr="00923BB6">
        <w:rPr>
          <w:rStyle w:val="Emphasis"/>
          <w:rFonts w:ascii="Times" w:hAnsi="Times"/>
          <w:color w:val="000000"/>
          <w:sz w:val="24"/>
          <w:szCs w:val="15"/>
          <w:lang w:val="en-US"/>
        </w:rPr>
        <w:t>Expositio</w:t>
      </w:r>
      <w:proofErr w:type="spellEnd"/>
      <w:r w:rsidRPr="00923BB6">
        <w:rPr>
          <w:rStyle w:val="Emphasis"/>
          <w:rFonts w:ascii="Times" w:hAnsi="Times"/>
          <w:color w:val="000000"/>
          <w:sz w:val="24"/>
          <w:szCs w:val="15"/>
          <w:lang w:val="en-US"/>
        </w:rPr>
        <w:t xml:space="preserve"> in </w:t>
      </w:r>
      <w:proofErr w:type="spellStart"/>
      <w:r w:rsidRPr="00923BB6">
        <w:rPr>
          <w:rStyle w:val="Emphasis"/>
          <w:rFonts w:ascii="Times" w:hAnsi="Times"/>
          <w:color w:val="000000"/>
          <w:sz w:val="24"/>
          <w:szCs w:val="15"/>
          <w:lang w:val="en-US"/>
        </w:rPr>
        <w:t>regulam</w:t>
      </w:r>
      <w:proofErr w:type="spellEnd"/>
      <w:r w:rsidRPr="00923BB6">
        <w:rPr>
          <w:rStyle w:val="Emphasis"/>
          <w:rFonts w:ascii="Times" w:hAnsi="Times"/>
          <w:color w:val="000000"/>
          <w:sz w:val="24"/>
          <w:szCs w:val="15"/>
          <w:lang w:val="en-US"/>
        </w:rPr>
        <w:t xml:space="preserve"> S. Benedicti</w:t>
      </w:r>
      <w:r w:rsidRPr="00923BB6">
        <w:rPr>
          <w:rStyle w:val="Emphasis"/>
          <w:rFonts w:ascii="Times" w:hAnsi="Times"/>
          <w:i w:val="0"/>
          <w:color w:val="000000"/>
          <w:sz w:val="24"/>
          <w:szCs w:val="15"/>
          <w:lang w:val="en-US"/>
        </w:rPr>
        <w:t>,</w:t>
      </w:r>
      <w:r w:rsidRPr="00923BB6">
        <w:rPr>
          <w:rFonts w:ascii="Times" w:hAnsi="Times"/>
          <w:color w:val="000000"/>
          <w:sz w:val="24"/>
          <w:szCs w:val="22"/>
          <w:lang w:val="en-GB"/>
        </w:rPr>
        <w:t>”</w:t>
      </w:r>
      <w:r w:rsidRPr="00923BB6">
        <w:rPr>
          <w:rStyle w:val="Emphasis"/>
          <w:rFonts w:ascii="Times" w:hAnsi="Times"/>
          <w:i w:val="0"/>
          <w:color w:val="000000"/>
          <w:sz w:val="24"/>
          <w:szCs w:val="15"/>
          <w:lang w:val="en-US"/>
        </w:rPr>
        <w:t xml:space="preserve"> Dossiers </w:t>
      </w:r>
      <w:proofErr w:type="spellStart"/>
      <w:r w:rsidRPr="00923BB6">
        <w:rPr>
          <w:rStyle w:val="Emphasis"/>
          <w:rFonts w:ascii="Times" w:hAnsi="Times"/>
          <w:i w:val="0"/>
          <w:color w:val="000000"/>
          <w:sz w:val="24"/>
          <w:szCs w:val="15"/>
          <w:lang w:val="en-US"/>
        </w:rPr>
        <w:t>d’Histoire</w:t>
      </w:r>
      <w:proofErr w:type="spellEnd"/>
      <w:r w:rsidRPr="00923BB6">
        <w:rPr>
          <w:rStyle w:val="Emphasis"/>
          <w:rFonts w:ascii="Times" w:hAnsi="Times"/>
          <w:i w:val="0"/>
          <w:color w:val="000000"/>
          <w:sz w:val="24"/>
          <w:szCs w:val="15"/>
          <w:lang w:val="en-US"/>
        </w:rPr>
        <w:t xml:space="preserve">, </w:t>
      </w:r>
      <w:proofErr w:type="spellStart"/>
      <w:r w:rsidRPr="00923BB6">
        <w:rPr>
          <w:rStyle w:val="Emphasis"/>
          <w:rFonts w:ascii="Times" w:hAnsi="Times"/>
          <w:i w:val="0"/>
          <w:color w:val="000000"/>
          <w:sz w:val="24"/>
          <w:szCs w:val="15"/>
          <w:lang w:val="en-US"/>
        </w:rPr>
        <w:t>Épistémologie</w:t>
      </w:r>
      <w:proofErr w:type="spellEnd"/>
      <w:r w:rsidRPr="00923BB6">
        <w:rPr>
          <w:rStyle w:val="Emphasis"/>
          <w:rFonts w:ascii="Times" w:hAnsi="Times"/>
          <w:i w:val="0"/>
          <w:color w:val="000000"/>
          <w:sz w:val="24"/>
          <w:szCs w:val="15"/>
          <w:lang w:val="en-US"/>
        </w:rPr>
        <w:t xml:space="preserve">, </w:t>
      </w:r>
      <w:proofErr w:type="spellStart"/>
      <w:r w:rsidRPr="00923BB6">
        <w:rPr>
          <w:rStyle w:val="Emphasis"/>
          <w:rFonts w:ascii="Times" w:hAnsi="Times"/>
          <w:i w:val="0"/>
          <w:color w:val="000000"/>
          <w:sz w:val="24"/>
          <w:szCs w:val="15"/>
          <w:lang w:val="en-US"/>
        </w:rPr>
        <w:t>Langage</w:t>
      </w:r>
      <w:proofErr w:type="spellEnd"/>
      <w:r w:rsidRPr="00923BB6">
        <w:rPr>
          <w:rStyle w:val="Emphasis"/>
          <w:rFonts w:ascii="Times" w:hAnsi="Times"/>
          <w:i w:val="0"/>
          <w:color w:val="000000"/>
          <w:sz w:val="24"/>
          <w:szCs w:val="15"/>
          <w:lang w:val="en-US"/>
        </w:rPr>
        <w:t xml:space="preserve"> (Paris, Université Diderot), 10 (2016),</w:t>
      </w:r>
      <w:r w:rsidRPr="00923BB6">
        <w:rPr>
          <w:rStyle w:val="apple-converted-space"/>
          <w:rFonts w:ascii="Times" w:hAnsi="Times"/>
          <w:color w:val="000000"/>
          <w:sz w:val="24"/>
          <w:szCs w:val="15"/>
          <w:lang w:val="en-US"/>
        </w:rPr>
        <w:t> </w:t>
      </w:r>
      <w:r w:rsidRPr="00923BB6">
        <w:rPr>
          <w:rFonts w:ascii="Times" w:hAnsi="Times"/>
          <w:color w:val="000000"/>
          <w:sz w:val="24"/>
          <w:szCs w:val="15"/>
          <w:lang w:val="en-US"/>
        </w:rPr>
        <w:t>pp. 305-319, at</w:t>
      </w:r>
      <w:r w:rsidR="004C4F40" w:rsidRPr="00923BB6">
        <w:rPr>
          <w:rFonts w:ascii="Times" w:hAnsi="Times"/>
          <w:color w:val="000000"/>
          <w:sz w:val="24"/>
          <w:szCs w:val="15"/>
          <w:lang w:val="en-US"/>
        </w:rPr>
        <w:t xml:space="preserve"> </w:t>
      </w:r>
      <w:hyperlink r:id="rId7" w:history="1">
        <w:r w:rsidR="004C4F40" w:rsidRPr="00923BB6">
          <w:rPr>
            <w:rStyle w:val="Hyperlink"/>
            <w:rFonts w:ascii="Times" w:hAnsi="Times"/>
            <w:color w:val="000000"/>
            <w:sz w:val="24"/>
            <w:szCs w:val="15"/>
            <w:lang w:val="en-US"/>
          </w:rPr>
          <w:t>https://hal.archives-ouvertes.fr/hal-01419982</w:t>
        </w:r>
      </w:hyperlink>
      <w:r w:rsidRPr="00923BB6">
        <w:rPr>
          <w:rFonts w:ascii="Times" w:hAnsi="Times"/>
          <w:color w:val="000000"/>
          <w:sz w:val="24"/>
          <w:szCs w:val="15"/>
          <w:lang w:val="en-US"/>
        </w:rPr>
        <w:t xml:space="preserve">. </w:t>
      </w:r>
      <w:r w:rsidRPr="00923BB6">
        <w:rPr>
          <w:rFonts w:ascii="Times" w:hAnsi="Times"/>
          <w:color w:val="000000"/>
          <w:sz w:val="24"/>
          <w:szCs w:val="22"/>
          <w:lang w:val="en-GB"/>
        </w:rPr>
        <w:t>Peer-reviewed.</w:t>
      </w:r>
    </w:p>
    <w:p w14:paraId="0ED89FA4" w14:textId="77777777" w:rsidR="005A75A6" w:rsidRPr="00931C96" w:rsidRDefault="005A75A6" w:rsidP="005A75A6">
      <w:pPr>
        <w:numPr>
          <w:ilvl w:val="0"/>
          <w:numId w:val="2"/>
        </w:numPr>
        <w:spacing w:after="20"/>
        <w:rPr>
          <w:rFonts w:ascii="Times" w:hAnsi="Times"/>
          <w:sz w:val="24"/>
          <w:szCs w:val="24"/>
          <w:lang w:val="en-US"/>
        </w:rPr>
      </w:pPr>
      <w:r w:rsidRPr="00931C96">
        <w:rPr>
          <w:rFonts w:ascii="Times" w:hAnsi="Times"/>
          <w:sz w:val="24"/>
          <w:szCs w:val="22"/>
        </w:rPr>
        <w:t xml:space="preserve">Albrecht Diem &amp; Matthieu van </w:t>
      </w:r>
      <w:proofErr w:type="gramStart"/>
      <w:r w:rsidRPr="00931C96">
        <w:rPr>
          <w:rFonts w:ascii="Times" w:hAnsi="Times"/>
          <w:sz w:val="24"/>
          <w:szCs w:val="22"/>
        </w:rPr>
        <w:t>der Meer</w:t>
      </w:r>
      <w:proofErr w:type="gramEnd"/>
      <w:r w:rsidRPr="00931C96">
        <w:rPr>
          <w:rFonts w:ascii="Times" w:hAnsi="Times"/>
          <w:sz w:val="24"/>
          <w:szCs w:val="22"/>
        </w:rPr>
        <w:t xml:space="preserve">, </w:t>
      </w:r>
      <w:r w:rsidRPr="00931C96">
        <w:rPr>
          <w:rFonts w:ascii="Times" w:hAnsi="Times"/>
          <w:i/>
          <w:sz w:val="24"/>
          <w:szCs w:val="22"/>
        </w:rPr>
        <w:t xml:space="preserve">Die </w:t>
      </w:r>
      <w:proofErr w:type="spellStart"/>
      <w:r w:rsidRPr="00931C96">
        <w:rPr>
          <w:rFonts w:ascii="Times" w:hAnsi="Times"/>
          <w:i/>
          <w:sz w:val="24"/>
          <w:szCs w:val="22"/>
        </w:rPr>
        <w:t>Columbanischen</w:t>
      </w:r>
      <w:proofErr w:type="spellEnd"/>
      <w:r w:rsidRPr="00931C96">
        <w:rPr>
          <w:rFonts w:ascii="Times" w:hAnsi="Times"/>
          <w:i/>
          <w:sz w:val="24"/>
          <w:szCs w:val="22"/>
        </w:rPr>
        <w:t xml:space="preserve"> Klosterregeln. </w:t>
      </w:r>
      <w:r w:rsidRPr="000D761B">
        <w:rPr>
          <w:rFonts w:ascii="Times" w:hAnsi="Times"/>
          <w:i/>
          <w:sz w:val="24"/>
          <w:szCs w:val="22"/>
          <w:lang w:val="en-GB"/>
        </w:rPr>
        <w:t xml:space="preserve">Regula cuiusdam patris. Regula </w:t>
      </w:r>
      <w:proofErr w:type="spellStart"/>
      <w:r w:rsidRPr="000D761B">
        <w:rPr>
          <w:rFonts w:ascii="Times" w:hAnsi="Times"/>
          <w:i/>
          <w:sz w:val="24"/>
          <w:szCs w:val="22"/>
          <w:lang w:val="en-GB"/>
        </w:rPr>
        <w:t>cuiusdam</w:t>
      </w:r>
      <w:proofErr w:type="spellEnd"/>
      <w:r w:rsidRPr="000D761B">
        <w:rPr>
          <w:rFonts w:ascii="Times" w:hAnsi="Times"/>
          <w:i/>
          <w:sz w:val="24"/>
          <w:szCs w:val="22"/>
          <w:lang w:val="en-GB"/>
        </w:rPr>
        <w:t xml:space="preserve"> </w:t>
      </w:r>
      <w:proofErr w:type="spellStart"/>
      <w:r w:rsidRPr="000D761B">
        <w:rPr>
          <w:rFonts w:ascii="Times" w:hAnsi="Times"/>
          <w:i/>
          <w:sz w:val="24"/>
          <w:szCs w:val="22"/>
          <w:lang w:val="en-GB"/>
        </w:rPr>
        <w:t>ad</w:t>
      </w:r>
      <w:proofErr w:type="spellEnd"/>
      <w:r w:rsidRPr="000D761B">
        <w:rPr>
          <w:rFonts w:ascii="Times" w:hAnsi="Times"/>
          <w:i/>
          <w:sz w:val="24"/>
          <w:szCs w:val="22"/>
          <w:lang w:val="en-GB"/>
        </w:rPr>
        <w:t xml:space="preserve"> </w:t>
      </w:r>
      <w:proofErr w:type="spellStart"/>
      <w:r w:rsidRPr="000D761B">
        <w:rPr>
          <w:rFonts w:ascii="Times" w:hAnsi="Times"/>
          <w:i/>
          <w:sz w:val="24"/>
          <w:szCs w:val="22"/>
          <w:lang w:val="en-GB"/>
        </w:rPr>
        <w:t>virgin</w:t>
      </w:r>
      <w:r w:rsidR="004C4F40">
        <w:rPr>
          <w:rFonts w:ascii="Times" w:hAnsi="Times"/>
          <w:i/>
          <w:sz w:val="24"/>
          <w:szCs w:val="22"/>
          <w:lang w:val="en-GB"/>
        </w:rPr>
        <w:t>e</w:t>
      </w:r>
      <w:r w:rsidRPr="000D761B">
        <w:rPr>
          <w:rFonts w:ascii="Times" w:hAnsi="Times"/>
          <w:i/>
          <w:sz w:val="24"/>
          <w:szCs w:val="22"/>
          <w:lang w:val="en-GB"/>
        </w:rPr>
        <w:t>s</w:t>
      </w:r>
      <w:proofErr w:type="spellEnd"/>
      <w:r w:rsidRPr="000D761B">
        <w:rPr>
          <w:rFonts w:ascii="Times" w:hAnsi="Times"/>
          <w:i/>
          <w:sz w:val="24"/>
          <w:szCs w:val="22"/>
          <w:lang w:val="en-GB"/>
        </w:rPr>
        <w:t xml:space="preserve">. </w:t>
      </w:r>
      <w:proofErr w:type="spellStart"/>
      <w:r w:rsidRPr="000D761B">
        <w:rPr>
          <w:rFonts w:ascii="Times" w:hAnsi="Times"/>
          <w:i/>
          <w:sz w:val="24"/>
          <w:szCs w:val="22"/>
          <w:lang w:val="en-GB"/>
        </w:rPr>
        <w:t>Regelfragment</w:t>
      </w:r>
      <w:proofErr w:type="spellEnd"/>
      <w:r w:rsidRPr="000D761B">
        <w:rPr>
          <w:rFonts w:ascii="Times" w:hAnsi="Times"/>
          <w:i/>
          <w:sz w:val="24"/>
          <w:szCs w:val="22"/>
          <w:lang w:val="en-GB"/>
        </w:rPr>
        <w:t xml:space="preserve"> De </w:t>
      </w:r>
      <w:proofErr w:type="spellStart"/>
      <w:r w:rsidRPr="000D761B">
        <w:rPr>
          <w:rFonts w:ascii="Times" w:hAnsi="Times"/>
          <w:i/>
          <w:sz w:val="24"/>
          <w:szCs w:val="22"/>
          <w:lang w:val="en-GB"/>
        </w:rPr>
        <w:t>accedendo</w:t>
      </w:r>
      <w:proofErr w:type="spellEnd"/>
      <w:r w:rsidRPr="000D761B">
        <w:rPr>
          <w:rFonts w:ascii="Times" w:hAnsi="Times"/>
          <w:i/>
          <w:sz w:val="24"/>
          <w:szCs w:val="22"/>
          <w:lang w:val="en-GB"/>
        </w:rPr>
        <w:t xml:space="preserve">, </w:t>
      </w:r>
      <w:r w:rsidRPr="000D761B">
        <w:rPr>
          <w:rFonts w:ascii="Times" w:hAnsi="Times"/>
          <w:sz w:val="24"/>
          <w:szCs w:val="22"/>
          <w:lang w:val="en-GB"/>
        </w:rPr>
        <w:t>Sankt-Ottilien</w:t>
      </w:r>
      <w:r>
        <w:rPr>
          <w:rFonts w:ascii="Times" w:hAnsi="Times"/>
          <w:sz w:val="24"/>
          <w:szCs w:val="22"/>
          <w:lang w:val="en-GB"/>
        </w:rPr>
        <w:t>: EOS Verlag</w:t>
      </w:r>
      <w:r w:rsidRPr="000D761B">
        <w:rPr>
          <w:rFonts w:ascii="Times" w:hAnsi="Times"/>
          <w:sz w:val="24"/>
          <w:szCs w:val="22"/>
          <w:lang w:val="en-GB"/>
        </w:rPr>
        <w:t>, 2016.</w:t>
      </w:r>
    </w:p>
    <w:p w14:paraId="27710EC7" w14:textId="77777777" w:rsidR="005A75A6" w:rsidRPr="000D761B" w:rsidRDefault="005A75A6" w:rsidP="005A75A6">
      <w:pPr>
        <w:numPr>
          <w:ilvl w:val="0"/>
          <w:numId w:val="2"/>
        </w:numPr>
        <w:spacing w:after="20"/>
        <w:rPr>
          <w:rFonts w:ascii="Times" w:hAnsi="Times"/>
          <w:sz w:val="24"/>
          <w:szCs w:val="24"/>
        </w:rPr>
      </w:pPr>
      <w:r w:rsidRPr="000D761B">
        <w:rPr>
          <w:rFonts w:ascii="Times" w:hAnsi="Times"/>
          <w:sz w:val="24"/>
          <w:szCs w:val="22"/>
          <w:lang w:val="en-GB"/>
        </w:rPr>
        <w:t>“</w:t>
      </w:r>
      <w:proofErr w:type="spellStart"/>
      <w:r w:rsidRPr="00931C96">
        <w:rPr>
          <w:rFonts w:ascii="Times" w:hAnsi="Times"/>
          <w:i/>
          <w:sz w:val="24"/>
          <w:szCs w:val="36"/>
          <w:lang w:val="en-US"/>
        </w:rPr>
        <w:t>Divus</w:t>
      </w:r>
      <w:proofErr w:type="spellEnd"/>
      <w:r w:rsidRPr="00931C96">
        <w:rPr>
          <w:rFonts w:ascii="Times" w:hAnsi="Times"/>
          <w:i/>
          <w:sz w:val="24"/>
          <w:szCs w:val="36"/>
          <w:lang w:val="en-US"/>
        </w:rPr>
        <w:t xml:space="preserve"> Dionysius</w:t>
      </w:r>
      <w:r w:rsidRPr="00931C96">
        <w:rPr>
          <w:rFonts w:ascii="Times" w:hAnsi="Times"/>
          <w:sz w:val="24"/>
          <w:szCs w:val="36"/>
          <w:lang w:val="en-US"/>
        </w:rPr>
        <w:t xml:space="preserve">. Jean Gerson, Nicholas of </w:t>
      </w:r>
      <w:proofErr w:type="spellStart"/>
      <w:r w:rsidRPr="00931C96">
        <w:rPr>
          <w:rFonts w:ascii="Times" w:hAnsi="Times"/>
          <w:sz w:val="24"/>
          <w:szCs w:val="36"/>
          <w:lang w:val="en-US"/>
        </w:rPr>
        <w:t>Cusa</w:t>
      </w:r>
      <w:proofErr w:type="spellEnd"/>
      <w:r w:rsidRPr="00931C96">
        <w:rPr>
          <w:rFonts w:ascii="Times" w:hAnsi="Times"/>
          <w:sz w:val="24"/>
          <w:szCs w:val="36"/>
          <w:lang w:val="en-US"/>
        </w:rPr>
        <w:t xml:space="preserve"> and the interpretation of Pseudo-Dionysius’ mystical theology,</w:t>
      </w:r>
      <w:r w:rsidRPr="000D761B">
        <w:rPr>
          <w:rFonts w:ascii="Times" w:hAnsi="Times"/>
          <w:sz w:val="24"/>
          <w:szCs w:val="22"/>
          <w:lang w:val="en-GB"/>
        </w:rPr>
        <w:t xml:space="preserve">” in </w:t>
      </w:r>
      <w:r w:rsidRPr="000D761B">
        <w:rPr>
          <w:rFonts w:ascii="Times" w:hAnsi="Times"/>
          <w:i/>
          <w:sz w:val="24"/>
          <w:szCs w:val="22"/>
          <w:lang w:val="en-GB"/>
        </w:rPr>
        <w:t xml:space="preserve">Viator </w:t>
      </w:r>
      <w:r w:rsidRPr="000D761B">
        <w:rPr>
          <w:rFonts w:ascii="Times" w:hAnsi="Times" w:cs="Calibri"/>
          <w:sz w:val="24"/>
          <w:szCs w:val="32"/>
          <w:lang w:val="en-US" w:eastAsia="en-US"/>
        </w:rPr>
        <w:t xml:space="preserve">44/2, </w:t>
      </w:r>
      <w:r w:rsidRPr="000D761B">
        <w:rPr>
          <w:rFonts w:ascii="Times" w:hAnsi="Times" w:cs="Calibri"/>
          <w:bCs/>
          <w:sz w:val="24"/>
          <w:szCs w:val="32"/>
          <w:lang w:val="en-US" w:eastAsia="en-US"/>
        </w:rPr>
        <w:t>(2013), pp. 323-342</w:t>
      </w:r>
      <w:r w:rsidRPr="000D761B">
        <w:rPr>
          <w:rFonts w:ascii="Times" w:hAnsi="Times"/>
          <w:sz w:val="24"/>
          <w:szCs w:val="22"/>
          <w:lang w:val="en-GB"/>
        </w:rPr>
        <w:t>. Peer-reviewed.</w:t>
      </w:r>
    </w:p>
    <w:p w14:paraId="3750A49C" w14:textId="77777777" w:rsidR="005A75A6" w:rsidRPr="000D761B" w:rsidRDefault="005A75A6" w:rsidP="005A75A6">
      <w:pPr>
        <w:numPr>
          <w:ilvl w:val="0"/>
          <w:numId w:val="2"/>
        </w:numPr>
        <w:tabs>
          <w:tab w:val="left" w:pos="720"/>
        </w:tabs>
        <w:spacing w:after="20"/>
        <w:rPr>
          <w:sz w:val="24"/>
          <w:szCs w:val="22"/>
          <w:lang w:val="en-GB"/>
        </w:rPr>
      </w:pPr>
      <w:r w:rsidRPr="000D761B">
        <w:rPr>
          <w:sz w:val="24"/>
          <w:szCs w:val="22"/>
          <w:lang w:val="en-GB"/>
        </w:rPr>
        <w:t>“</w:t>
      </w:r>
      <w:proofErr w:type="spellStart"/>
      <w:r w:rsidRPr="00931C96">
        <w:rPr>
          <w:i/>
          <w:sz w:val="24"/>
          <w:szCs w:val="22"/>
          <w:lang w:val="en-US"/>
        </w:rPr>
        <w:t>Intellige</w:t>
      </w:r>
      <w:proofErr w:type="spellEnd"/>
      <w:r w:rsidRPr="00931C96">
        <w:rPr>
          <w:i/>
          <w:sz w:val="24"/>
          <w:szCs w:val="22"/>
          <w:lang w:val="en-US"/>
        </w:rPr>
        <w:t xml:space="preserve"> semper </w:t>
      </w:r>
      <w:proofErr w:type="spellStart"/>
      <w:r w:rsidRPr="00931C96">
        <w:rPr>
          <w:i/>
          <w:sz w:val="24"/>
          <w:szCs w:val="22"/>
          <w:lang w:val="en-US"/>
        </w:rPr>
        <w:t>spiritaliter</w:t>
      </w:r>
      <w:proofErr w:type="spellEnd"/>
      <w:r w:rsidRPr="00931C96">
        <w:rPr>
          <w:i/>
          <w:sz w:val="24"/>
          <w:szCs w:val="22"/>
          <w:lang w:val="en-US"/>
        </w:rPr>
        <w:t>.</w:t>
      </w:r>
      <w:r w:rsidRPr="00931C96">
        <w:rPr>
          <w:sz w:val="24"/>
          <w:szCs w:val="22"/>
          <w:lang w:val="en-US"/>
        </w:rPr>
        <w:t xml:space="preserve"> The role of the Bible in the philosophy of Nicholas of </w:t>
      </w:r>
      <w:proofErr w:type="spellStart"/>
      <w:r w:rsidRPr="00931C96">
        <w:rPr>
          <w:sz w:val="24"/>
          <w:szCs w:val="22"/>
          <w:lang w:val="en-US"/>
        </w:rPr>
        <w:t>Cusa</w:t>
      </w:r>
      <w:proofErr w:type="spellEnd"/>
      <w:r w:rsidRPr="00931C96">
        <w:rPr>
          <w:sz w:val="24"/>
          <w:szCs w:val="22"/>
          <w:lang w:val="en-US"/>
        </w:rPr>
        <w:t xml:space="preserve">,” in </w:t>
      </w:r>
      <w:proofErr w:type="spellStart"/>
      <w:r w:rsidRPr="00931C96">
        <w:rPr>
          <w:i/>
          <w:sz w:val="24"/>
          <w:szCs w:val="22"/>
          <w:lang w:val="en-US"/>
        </w:rPr>
        <w:t>Mediaevalia</w:t>
      </w:r>
      <w:proofErr w:type="spellEnd"/>
      <w:r w:rsidRPr="00931C96">
        <w:rPr>
          <w:i/>
          <w:sz w:val="24"/>
          <w:szCs w:val="22"/>
          <w:lang w:val="en-US"/>
        </w:rPr>
        <w:t xml:space="preserve">. An Interdisciplinary Journal of Medieval Studies </w:t>
      </w:r>
      <w:proofErr w:type="gramStart"/>
      <w:r w:rsidRPr="00931C96">
        <w:rPr>
          <w:i/>
          <w:sz w:val="24"/>
          <w:szCs w:val="22"/>
          <w:lang w:val="en-US"/>
        </w:rPr>
        <w:t>World Wide</w:t>
      </w:r>
      <w:proofErr w:type="gramEnd"/>
      <w:r w:rsidRPr="00931C96">
        <w:rPr>
          <w:i/>
          <w:sz w:val="24"/>
          <w:szCs w:val="22"/>
          <w:lang w:val="en-US"/>
        </w:rPr>
        <w:t xml:space="preserve"> </w:t>
      </w:r>
      <w:r w:rsidRPr="00931C96">
        <w:rPr>
          <w:sz w:val="24"/>
          <w:szCs w:val="22"/>
          <w:lang w:val="en-US"/>
        </w:rPr>
        <w:t xml:space="preserve">(Binghamton University) 31 (2010), pp. 83-98. </w:t>
      </w:r>
      <w:r w:rsidRPr="000D761B">
        <w:rPr>
          <w:sz w:val="24"/>
          <w:szCs w:val="22"/>
        </w:rPr>
        <w:t>Peer-</w:t>
      </w:r>
      <w:proofErr w:type="spellStart"/>
      <w:r w:rsidRPr="000D761B">
        <w:rPr>
          <w:sz w:val="24"/>
          <w:szCs w:val="22"/>
        </w:rPr>
        <w:t>reviewed</w:t>
      </w:r>
      <w:proofErr w:type="spellEnd"/>
      <w:r w:rsidRPr="000D761B">
        <w:rPr>
          <w:sz w:val="24"/>
          <w:szCs w:val="22"/>
        </w:rPr>
        <w:t>.</w:t>
      </w:r>
    </w:p>
    <w:p w14:paraId="2BC7D6FB" w14:textId="77777777" w:rsidR="005A75A6" w:rsidRPr="000D761B" w:rsidRDefault="005A75A6" w:rsidP="005A75A6">
      <w:pPr>
        <w:numPr>
          <w:ilvl w:val="0"/>
          <w:numId w:val="2"/>
        </w:numPr>
        <w:tabs>
          <w:tab w:val="left" w:pos="720"/>
        </w:tabs>
        <w:spacing w:after="20"/>
        <w:rPr>
          <w:sz w:val="24"/>
          <w:szCs w:val="22"/>
          <w:lang w:val="en-US"/>
        </w:rPr>
      </w:pPr>
      <w:r w:rsidRPr="000D761B">
        <w:rPr>
          <w:sz w:val="24"/>
          <w:szCs w:val="22"/>
          <w:lang w:val="en-GB"/>
        </w:rPr>
        <w:t xml:space="preserve">“World without end. Nicholas of </w:t>
      </w:r>
      <w:proofErr w:type="spellStart"/>
      <w:r w:rsidRPr="000D761B">
        <w:rPr>
          <w:sz w:val="24"/>
          <w:szCs w:val="22"/>
          <w:lang w:val="en-GB"/>
        </w:rPr>
        <w:t>Cusa’s</w:t>
      </w:r>
      <w:proofErr w:type="spellEnd"/>
      <w:r w:rsidRPr="000D761B">
        <w:rPr>
          <w:sz w:val="24"/>
          <w:szCs w:val="22"/>
          <w:lang w:val="en-GB"/>
        </w:rPr>
        <w:t xml:space="preserve"> view on time and eternity,” in </w:t>
      </w:r>
      <w:proofErr w:type="spellStart"/>
      <w:r w:rsidRPr="000D761B">
        <w:rPr>
          <w:sz w:val="24"/>
          <w:szCs w:val="22"/>
          <w:lang w:val="en-GB"/>
        </w:rPr>
        <w:t>Zweder</w:t>
      </w:r>
      <w:proofErr w:type="spellEnd"/>
      <w:r w:rsidRPr="000D761B">
        <w:rPr>
          <w:sz w:val="24"/>
          <w:szCs w:val="22"/>
          <w:lang w:val="en-GB"/>
        </w:rPr>
        <w:t xml:space="preserve"> von </w:t>
      </w:r>
      <w:proofErr w:type="spellStart"/>
      <w:r w:rsidRPr="000D761B">
        <w:rPr>
          <w:sz w:val="24"/>
          <w:szCs w:val="22"/>
          <w:lang w:val="en-GB"/>
        </w:rPr>
        <w:t>Martels</w:t>
      </w:r>
      <w:proofErr w:type="spellEnd"/>
      <w:r w:rsidRPr="000D761B">
        <w:rPr>
          <w:sz w:val="24"/>
          <w:szCs w:val="22"/>
          <w:lang w:val="en-GB"/>
        </w:rPr>
        <w:t xml:space="preserve">, Alasdair A. Macdonald and Jan </w:t>
      </w:r>
      <w:proofErr w:type="spellStart"/>
      <w:r w:rsidRPr="000D761B">
        <w:rPr>
          <w:sz w:val="24"/>
          <w:szCs w:val="22"/>
          <w:lang w:val="en-GB"/>
        </w:rPr>
        <w:t>Veenstra</w:t>
      </w:r>
      <w:proofErr w:type="spellEnd"/>
      <w:r w:rsidRPr="000D761B">
        <w:rPr>
          <w:sz w:val="24"/>
          <w:szCs w:val="22"/>
          <w:lang w:val="en-GB"/>
        </w:rPr>
        <w:t xml:space="preserve"> (eds.), </w:t>
      </w:r>
      <w:r w:rsidRPr="000D761B">
        <w:rPr>
          <w:i/>
          <w:sz w:val="24"/>
          <w:szCs w:val="22"/>
          <w:lang w:val="en-GB"/>
        </w:rPr>
        <w:t xml:space="preserve">Christian Humanism. Essays in </w:t>
      </w:r>
      <w:proofErr w:type="spellStart"/>
      <w:r w:rsidRPr="000D761B">
        <w:rPr>
          <w:i/>
          <w:sz w:val="24"/>
          <w:szCs w:val="22"/>
          <w:lang w:val="en-GB"/>
        </w:rPr>
        <w:t>Honor</w:t>
      </w:r>
      <w:proofErr w:type="spellEnd"/>
      <w:r w:rsidRPr="000D761B">
        <w:rPr>
          <w:i/>
          <w:sz w:val="24"/>
          <w:szCs w:val="22"/>
          <w:lang w:val="en-GB"/>
        </w:rPr>
        <w:t xml:space="preserve"> of </w:t>
      </w:r>
      <w:proofErr w:type="spellStart"/>
      <w:r w:rsidRPr="000D761B">
        <w:rPr>
          <w:i/>
          <w:sz w:val="24"/>
          <w:szCs w:val="22"/>
          <w:lang w:val="en-GB"/>
        </w:rPr>
        <w:t>Arjo</w:t>
      </w:r>
      <w:proofErr w:type="spellEnd"/>
      <w:r w:rsidRPr="000D761B">
        <w:rPr>
          <w:i/>
          <w:sz w:val="24"/>
          <w:szCs w:val="22"/>
          <w:lang w:val="en-GB"/>
        </w:rPr>
        <w:t xml:space="preserve"> </w:t>
      </w:r>
      <w:proofErr w:type="spellStart"/>
      <w:r w:rsidRPr="000D761B">
        <w:rPr>
          <w:i/>
          <w:sz w:val="24"/>
          <w:szCs w:val="22"/>
          <w:lang w:val="en-GB"/>
        </w:rPr>
        <w:t>Vanderjagt</w:t>
      </w:r>
      <w:proofErr w:type="spellEnd"/>
      <w:r w:rsidRPr="000D761B">
        <w:rPr>
          <w:sz w:val="24"/>
          <w:szCs w:val="22"/>
          <w:lang w:val="en-GB"/>
        </w:rPr>
        <w:t xml:space="preserve">, Studies </w:t>
      </w:r>
      <w:r w:rsidRPr="000D761B">
        <w:rPr>
          <w:sz w:val="24"/>
          <w:szCs w:val="22"/>
          <w:lang w:val="en-US"/>
        </w:rPr>
        <w:t>in Medieval and Reformation Traditions, 142, Leiden: Brill Publishers, 2009, pp. 317-337. Peer-reviewed.</w:t>
      </w:r>
    </w:p>
    <w:p w14:paraId="08FE2661" w14:textId="32C0F8DA" w:rsidR="005A75A6" w:rsidRPr="008F3E7B" w:rsidRDefault="005A75A6" w:rsidP="008F3E7B">
      <w:pPr>
        <w:numPr>
          <w:ilvl w:val="0"/>
          <w:numId w:val="2"/>
        </w:numPr>
        <w:tabs>
          <w:tab w:val="left" w:pos="720"/>
        </w:tabs>
        <w:spacing w:after="20"/>
        <w:rPr>
          <w:b/>
          <w:smallCaps/>
          <w:sz w:val="24"/>
          <w:szCs w:val="22"/>
        </w:rPr>
      </w:pPr>
      <w:r w:rsidRPr="000D761B">
        <w:rPr>
          <w:sz w:val="24"/>
          <w:szCs w:val="22"/>
        </w:rPr>
        <w:t>“</w:t>
      </w:r>
      <w:r w:rsidRPr="000D761B">
        <w:rPr>
          <w:i/>
          <w:sz w:val="24"/>
          <w:szCs w:val="22"/>
        </w:rPr>
        <w:t>Imago</w:t>
      </w:r>
      <w:r w:rsidRPr="000D761B">
        <w:rPr>
          <w:sz w:val="24"/>
          <w:szCs w:val="22"/>
        </w:rPr>
        <w:t xml:space="preserve"> und </w:t>
      </w:r>
      <w:proofErr w:type="spellStart"/>
      <w:r w:rsidRPr="000D761B">
        <w:rPr>
          <w:i/>
          <w:sz w:val="24"/>
          <w:szCs w:val="22"/>
        </w:rPr>
        <w:t>participatio</w:t>
      </w:r>
      <w:proofErr w:type="spellEnd"/>
      <w:r w:rsidRPr="000D761B">
        <w:rPr>
          <w:sz w:val="24"/>
          <w:szCs w:val="22"/>
        </w:rPr>
        <w:t xml:space="preserve">. Das Verhältnis zwischen dem Bildsein und der Teilhabe des Geistes in </w:t>
      </w:r>
      <w:r w:rsidRPr="000D761B">
        <w:rPr>
          <w:i/>
          <w:sz w:val="24"/>
          <w:szCs w:val="22"/>
        </w:rPr>
        <w:t xml:space="preserve">De </w:t>
      </w:r>
      <w:proofErr w:type="spellStart"/>
      <w:r w:rsidRPr="000D761B">
        <w:rPr>
          <w:i/>
          <w:sz w:val="24"/>
          <w:szCs w:val="22"/>
        </w:rPr>
        <w:t>coniecturis</w:t>
      </w:r>
      <w:proofErr w:type="spellEnd"/>
      <w:r w:rsidRPr="000D761B">
        <w:rPr>
          <w:i/>
          <w:sz w:val="24"/>
          <w:szCs w:val="22"/>
        </w:rPr>
        <w:t xml:space="preserve">, De </w:t>
      </w:r>
      <w:proofErr w:type="spellStart"/>
      <w:r w:rsidRPr="000D761B">
        <w:rPr>
          <w:i/>
          <w:sz w:val="24"/>
          <w:szCs w:val="22"/>
        </w:rPr>
        <w:t>filiatione</w:t>
      </w:r>
      <w:proofErr w:type="spellEnd"/>
      <w:r w:rsidRPr="000D761B">
        <w:rPr>
          <w:i/>
          <w:sz w:val="24"/>
          <w:szCs w:val="22"/>
        </w:rPr>
        <w:t xml:space="preserve"> </w:t>
      </w:r>
      <w:proofErr w:type="spellStart"/>
      <w:r w:rsidRPr="000D761B">
        <w:rPr>
          <w:i/>
          <w:sz w:val="24"/>
          <w:szCs w:val="22"/>
        </w:rPr>
        <w:t>dei</w:t>
      </w:r>
      <w:proofErr w:type="spellEnd"/>
      <w:r w:rsidRPr="000D761B">
        <w:rPr>
          <w:sz w:val="24"/>
          <w:szCs w:val="22"/>
        </w:rPr>
        <w:t xml:space="preserve"> und </w:t>
      </w:r>
      <w:proofErr w:type="spellStart"/>
      <w:r w:rsidRPr="000D761B">
        <w:rPr>
          <w:i/>
          <w:sz w:val="24"/>
          <w:szCs w:val="22"/>
        </w:rPr>
        <w:t>Idiota</w:t>
      </w:r>
      <w:proofErr w:type="spellEnd"/>
      <w:r w:rsidRPr="000D761B">
        <w:rPr>
          <w:i/>
          <w:sz w:val="24"/>
          <w:szCs w:val="22"/>
        </w:rPr>
        <w:t xml:space="preserve"> de </w:t>
      </w:r>
      <w:proofErr w:type="spellStart"/>
      <w:r w:rsidRPr="000D761B">
        <w:rPr>
          <w:i/>
          <w:sz w:val="24"/>
          <w:szCs w:val="22"/>
        </w:rPr>
        <w:t>mente</w:t>
      </w:r>
      <w:proofErr w:type="spellEnd"/>
      <w:r w:rsidRPr="000D761B">
        <w:rPr>
          <w:sz w:val="24"/>
          <w:szCs w:val="22"/>
        </w:rPr>
        <w:t>,” in Klaus Reinhardt and Harald Schwaetzer (</w:t>
      </w:r>
      <w:proofErr w:type="spellStart"/>
      <w:r w:rsidRPr="000D761B">
        <w:rPr>
          <w:sz w:val="24"/>
          <w:szCs w:val="22"/>
        </w:rPr>
        <w:t>eds</w:t>
      </w:r>
      <w:proofErr w:type="spellEnd"/>
      <w:r w:rsidRPr="000D761B">
        <w:rPr>
          <w:sz w:val="24"/>
          <w:szCs w:val="22"/>
        </w:rPr>
        <w:t xml:space="preserve">.), </w:t>
      </w:r>
      <w:r w:rsidRPr="000D761B">
        <w:rPr>
          <w:i/>
          <w:sz w:val="24"/>
          <w:szCs w:val="22"/>
        </w:rPr>
        <w:t>Nicolaus Cusanus. Perspektiven seiner Geistphilosophie</w:t>
      </w:r>
      <w:r w:rsidRPr="000D761B">
        <w:rPr>
          <w:sz w:val="24"/>
          <w:szCs w:val="22"/>
        </w:rPr>
        <w:t xml:space="preserve">, Regensburg: S. </w:t>
      </w:r>
      <w:proofErr w:type="spellStart"/>
      <w:r w:rsidRPr="000D761B">
        <w:rPr>
          <w:sz w:val="24"/>
          <w:szCs w:val="22"/>
        </w:rPr>
        <w:t>Roederer</w:t>
      </w:r>
      <w:proofErr w:type="spellEnd"/>
      <w:r w:rsidRPr="000D761B">
        <w:rPr>
          <w:sz w:val="24"/>
          <w:szCs w:val="22"/>
        </w:rPr>
        <w:t xml:space="preserve"> Verlag, 2003, pp. 65-78.</w:t>
      </w:r>
    </w:p>
    <w:p w14:paraId="344D2293" w14:textId="2380DB0F" w:rsidR="009F1924" w:rsidRPr="009F1924" w:rsidRDefault="009F1924" w:rsidP="009F1924">
      <w:pPr>
        <w:numPr>
          <w:ilvl w:val="0"/>
          <w:numId w:val="2"/>
        </w:numPr>
        <w:tabs>
          <w:tab w:val="left" w:pos="720"/>
          <w:tab w:val="left" w:pos="1701"/>
        </w:tabs>
        <w:spacing w:after="20"/>
        <w:rPr>
          <w:sz w:val="24"/>
          <w:szCs w:val="22"/>
          <w:lang w:val="en-US"/>
        </w:rPr>
      </w:pPr>
      <w:r w:rsidRPr="009F1924">
        <w:rPr>
          <w:sz w:val="24"/>
          <w:szCs w:val="22"/>
          <w:lang w:val="en-US"/>
        </w:rPr>
        <w:t xml:space="preserve">Recording of the </w:t>
      </w:r>
      <w:r>
        <w:rPr>
          <w:i/>
          <w:iCs/>
          <w:sz w:val="24"/>
          <w:szCs w:val="22"/>
          <w:lang w:val="en-US"/>
        </w:rPr>
        <w:t xml:space="preserve">Regula </w:t>
      </w:r>
      <w:proofErr w:type="spellStart"/>
      <w:r>
        <w:rPr>
          <w:i/>
          <w:iCs/>
          <w:sz w:val="24"/>
          <w:szCs w:val="22"/>
          <w:lang w:val="en-US"/>
        </w:rPr>
        <w:t>cuiusdam</w:t>
      </w:r>
      <w:proofErr w:type="spellEnd"/>
      <w:r>
        <w:rPr>
          <w:i/>
          <w:iCs/>
          <w:sz w:val="24"/>
          <w:szCs w:val="22"/>
          <w:lang w:val="en-US"/>
        </w:rPr>
        <w:t xml:space="preserve"> </w:t>
      </w:r>
      <w:proofErr w:type="spellStart"/>
      <w:r>
        <w:rPr>
          <w:i/>
          <w:iCs/>
          <w:sz w:val="24"/>
          <w:szCs w:val="22"/>
          <w:lang w:val="en-US"/>
        </w:rPr>
        <w:t>ad</w:t>
      </w:r>
      <w:proofErr w:type="spellEnd"/>
      <w:r>
        <w:rPr>
          <w:i/>
          <w:iCs/>
          <w:sz w:val="24"/>
          <w:szCs w:val="22"/>
          <w:lang w:val="en-US"/>
        </w:rPr>
        <w:t xml:space="preserve"> </w:t>
      </w:r>
      <w:proofErr w:type="spellStart"/>
      <w:r>
        <w:rPr>
          <w:i/>
          <w:iCs/>
          <w:sz w:val="24"/>
          <w:szCs w:val="22"/>
          <w:lang w:val="en-US"/>
        </w:rPr>
        <w:t>virgines</w:t>
      </w:r>
      <w:proofErr w:type="spellEnd"/>
      <w:r>
        <w:rPr>
          <w:sz w:val="24"/>
          <w:szCs w:val="22"/>
          <w:lang w:val="en-US"/>
        </w:rPr>
        <w:t>, March 2021:</w:t>
      </w:r>
      <w:r>
        <w:rPr>
          <w:i/>
          <w:iCs/>
          <w:sz w:val="24"/>
          <w:szCs w:val="22"/>
          <w:lang w:val="en-US"/>
        </w:rPr>
        <w:t xml:space="preserve"> </w:t>
      </w:r>
      <w:hyperlink r:id="rId8" w:history="1">
        <w:r w:rsidRPr="00340464">
          <w:rPr>
            <w:rStyle w:val="Hyperlink"/>
            <w:sz w:val="24"/>
            <w:szCs w:val="22"/>
            <w:lang w:val="en-US"/>
          </w:rPr>
          <w:t>https://brepols.figshare.com/articles/media/Regula_cuiusdam_ad_uirgines_-_audio_files/13049939?file=26142953</w:t>
        </w:r>
      </w:hyperlink>
      <w:r>
        <w:rPr>
          <w:sz w:val="24"/>
          <w:szCs w:val="22"/>
          <w:lang w:val="en-US"/>
        </w:rPr>
        <w:t xml:space="preserve"> </w:t>
      </w:r>
    </w:p>
    <w:p w14:paraId="19130313" w14:textId="52D44E63" w:rsidR="00E02EA6" w:rsidRDefault="005A75A6" w:rsidP="00E02EA6">
      <w:pPr>
        <w:numPr>
          <w:ilvl w:val="0"/>
          <w:numId w:val="2"/>
        </w:numPr>
        <w:tabs>
          <w:tab w:val="left" w:pos="720"/>
          <w:tab w:val="left" w:pos="1701"/>
        </w:tabs>
        <w:spacing w:after="20"/>
        <w:rPr>
          <w:sz w:val="24"/>
          <w:szCs w:val="22"/>
          <w:lang w:val="en-US"/>
        </w:rPr>
      </w:pPr>
      <w:r w:rsidRPr="001202DA">
        <w:rPr>
          <w:sz w:val="24"/>
          <w:szCs w:val="22"/>
          <w:lang w:val="en-US"/>
        </w:rPr>
        <w:t xml:space="preserve">In collaboration with Bruce </w:t>
      </w:r>
      <w:proofErr w:type="spellStart"/>
      <w:r w:rsidRPr="001202DA">
        <w:rPr>
          <w:sz w:val="24"/>
          <w:szCs w:val="22"/>
          <w:lang w:val="en-US"/>
        </w:rPr>
        <w:t>Venarde</w:t>
      </w:r>
      <w:proofErr w:type="spellEnd"/>
      <w:r w:rsidRPr="001202DA">
        <w:rPr>
          <w:sz w:val="24"/>
          <w:szCs w:val="22"/>
          <w:lang w:val="en-US"/>
        </w:rPr>
        <w:t xml:space="preserve"> (Pittsburgh): translation of the prologue of </w:t>
      </w:r>
      <w:proofErr w:type="spellStart"/>
      <w:r w:rsidRPr="001202DA">
        <w:rPr>
          <w:sz w:val="24"/>
          <w:szCs w:val="22"/>
          <w:lang w:val="en-US"/>
        </w:rPr>
        <w:t>Hildemar</w:t>
      </w:r>
      <w:proofErr w:type="spellEnd"/>
      <w:r w:rsidRPr="001202DA">
        <w:rPr>
          <w:sz w:val="24"/>
          <w:szCs w:val="22"/>
          <w:lang w:val="en-US"/>
        </w:rPr>
        <w:t xml:space="preserve"> of </w:t>
      </w:r>
      <w:proofErr w:type="spellStart"/>
      <w:r w:rsidRPr="001202DA">
        <w:rPr>
          <w:sz w:val="24"/>
          <w:szCs w:val="22"/>
          <w:lang w:val="en-US"/>
        </w:rPr>
        <w:t>Civate’s</w:t>
      </w:r>
      <w:proofErr w:type="spellEnd"/>
      <w:r w:rsidRPr="001202DA">
        <w:rPr>
          <w:sz w:val="24"/>
          <w:szCs w:val="22"/>
          <w:lang w:val="en-US"/>
        </w:rPr>
        <w:t xml:space="preserve"> </w:t>
      </w:r>
      <w:proofErr w:type="spellStart"/>
      <w:r w:rsidRPr="001202DA">
        <w:rPr>
          <w:i/>
          <w:sz w:val="24"/>
          <w:szCs w:val="22"/>
          <w:lang w:val="en-US"/>
        </w:rPr>
        <w:t>Expositio</w:t>
      </w:r>
      <w:proofErr w:type="spellEnd"/>
      <w:r w:rsidRPr="001202DA">
        <w:rPr>
          <w:i/>
          <w:sz w:val="24"/>
          <w:szCs w:val="22"/>
          <w:lang w:val="en-US"/>
        </w:rPr>
        <w:t xml:space="preserve"> </w:t>
      </w:r>
      <w:proofErr w:type="spellStart"/>
      <w:r w:rsidRPr="001202DA">
        <w:rPr>
          <w:i/>
          <w:sz w:val="24"/>
          <w:szCs w:val="22"/>
          <w:lang w:val="en-US"/>
        </w:rPr>
        <w:t>Regulae</w:t>
      </w:r>
      <w:proofErr w:type="spellEnd"/>
      <w:r w:rsidRPr="001202DA">
        <w:rPr>
          <w:sz w:val="24"/>
          <w:szCs w:val="22"/>
          <w:lang w:val="en-US"/>
        </w:rPr>
        <w:t xml:space="preserve">, at </w:t>
      </w:r>
      <w:hyperlink r:id="rId9" w:history="1">
        <w:r w:rsidRPr="001202DA">
          <w:rPr>
            <w:rStyle w:val="Hyperlink"/>
            <w:sz w:val="24"/>
            <w:szCs w:val="22"/>
            <w:lang w:val="en-US"/>
          </w:rPr>
          <w:t>www.hildemar.org</w:t>
        </w:r>
      </w:hyperlink>
      <w:r w:rsidRPr="001202DA">
        <w:rPr>
          <w:sz w:val="24"/>
          <w:szCs w:val="22"/>
          <w:lang w:val="en-US"/>
        </w:rPr>
        <w:t xml:space="preserve"> </w:t>
      </w:r>
    </w:p>
    <w:p w14:paraId="0969AD59" w14:textId="77777777" w:rsidR="00E02EA6" w:rsidRPr="008F3E7B" w:rsidRDefault="00E02EA6" w:rsidP="00E02EA6">
      <w:pPr>
        <w:pStyle w:val="ListParagraph"/>
        <w:rPr>
          <w:strike/>
          <w:sz w:val="24"/>
          <w:szCs w:val="22"/>
          <w:lang w:val="en-US"/>
        </w:rPr>
      </w:pPr>
    </w:p>
    <w:p w14:paraId="4C58747E" w14:textId="77777777" w:rsidR="00946F41" w:rsidRPr="001202DA" w:rsidRDefault="00946F41" w:rsidP="00946F41">
      <w:pPr>
        <w:numPr>
          <w:ilvl w:val="0"/>
          <w:numId w:val="2"/>
        </w:numPr>
        <w:tabs>
          <w:tab w:val="left" w:pos="720"/>
          <w:tab w:val="left" w:pos="1701"/>
        </w:tabs>
        <w:spacing w:after="20"/>
        <w:rPr>
          <w:sz w:val="24"/>
          <w:szCs w:val="22"/>
          <w:lang w:val="en-US"/>
        </w:rPr>
      </w:pPr>
      <w:r w:rsidRPr="00E02EA6">
        <w:rPr>
          <w:sz w:val="24"/>
          <w:szCs w:val="24"/>
          <w:lang w:val="en-US"/>
        </w:rPr>
        <w:t xml:space="preserve">Book review: </w:t>
      </w:r>
      <w:proofErr w:type="spellStart"/>
      <w:r w:rsidRPr="00E02EA6">
        <w:rPr>
          <w:sz w:val="24"/>
          <w:szCs w:val="24"/>
          <w:lang w:val="en-US"/>
        </w:rPr>
        <w:t>Renie</w:t>
      </w:r>
      <w:proofErr w:type="spellEnd"/>
      <w:r w:rsidRPr="00E02EA6">
        <w:rPr>
          <w:sz w:val="24"/>
          <w:szCs w:val="24"/>
          <w:lang w:val="en-US"/>
        </w:rPr>
        <w:t xml:space="preserve"> S. Choy</w:t>
      </w:r>
      <w:r w:rsidRPr="001202DA">
        <w:rPr>
          <w:sz w:val="24"/>
          <w:szCs w:val="22"/>
          <w:lang w:val="en-US"/>
        </w:rPr>
        <w:t xml:space="preserve">, </w:t>
      </w:r>
      <w:r w:rsidRPr="001202DA">
        <w:rPr>
          <w:i/>
          <w:sz w:val="24"/>
          <w:szCs w:val="22"/>
          <w:lang w:val="en-US"/>
        </w:rPr>
        <w:t>Intercessory Prayer and the Monastic Ideal in the Time of the Carolingian Reforms</w:t>
      </w:r>
      <w:r w:rsidRPr="001202DA">
        <w:rPr>
          <w:sz w:val="24"/>
          <w:szCs w:val="22"/>
          <w:lang w:val="en-US"/>
        </w:rPr>
        <w:t xml:space="preserve">, Oxford 2016, for </w:t>
      </w:r>
      <w:r w:rsidRPr="001202DA">
        <w:rPr>
          <w:i/>
          <w:sz w:val="24"/>
          <w:szCs w:val="22"/>
          <w:lang w:val="en-US"/>
        </w:rPr>
        <w:t>Speculum</w:t>
      </w:r>
      <w:r w:rsidRPr="001202DA">
        <w:rPr>
          <w:sz w:val="24"/>
          <w:szCs w:val="22"/>
          <w:lang w:val="en-US"/>
        </w:rPr>
        <w:t xml:space="preserve">, 93/3 (2018), pp. 816-817. </w:t>
      </w:r>
    </w:p>
    <w:p w14:paraId="7879DF76" w14:textId="63CA8C02" w:rsidR="005A75A6" w:rsidRPr="000D761B" w:rsidRDefault="005A75A6" w:rsidP="005A75A6">
      <w:pPr>
        <w:numPr>
          <w:ilvl w:val="0"/>
          <w:numId w:val="2"/>
        </w:numPr>
        <w:tabs>
          <w:tab w:val="left" w:pos="720"/>
          <w:tab w:val="left" w:pos="1701"/>
        </w:tabs>
        <w:spacing w:after="20"/>
        <w:rPr>
          <w:sz w:val="24"/>
          <w:szCs w:val="22"/>
        </w:rPr>
      </w:pPr>
      <w:r w:rsidRPr="000D761B">
        <w:rPr>
          <w:rFonts w:cs="Cambria"/>
          <w:sz w:val="24"/>
        </w:rPr>
        <w:t>Book</w:t>
      </w:r>
      <w:r w:rsidR="00124826">
        <w:rPr>
          <w:rFonts w:cs="Cambria"/>
          <w:sz w:val="24"/>
        </w:rPr>
        <w:t xml:space="preserve"> </w:t>
      </w:r>
      <w:r w:rsidRPr="000D761B">
        <w:rPr>
          <w:rFonts w:cs="Cambria"/>
          <w:sz w:val="24"/>
        </w:rPr>
        <w:t>review</w:t>
      </w:r>
      <w:r w:rsidRPr="000D761B">
        <w:rPr>
          <w:rFonts w:cs="Helvetica"/>
          <w:sz w:val="24"/>
          <w:szCs w:val="24"/>
        </w:rPr>
        <w:t xml:space="preserve">: Thomas Frank and </w:t>
      </w:r>
      <w:r w:rsidRPr="000D761B">
        <w:rPr>
          <w:sz w:val="24"/>
          <w:szCs w:val="32"/>
        </w:rPr>
        <w:t>Norbert Winkler (</w:t>
      </w:r>
      <w:proofErr w:type="spellStart"/>
      <w:r w:rsidRPr="000D761B">
        <w:rPr>
          <w:sz w:val="24"/>
          <w:szCs w:val="32"/>
        </w:rPr>
        <w:t>eds</w:t>
      </w:r>
      <w:proofErr w:type="spellEnd"/>
      <w:r w:rsidRPr="000D761B">
        <w:rPr>
          <w:sz w:val="24"/>
          <w:szCs w:val="32"/>
        </w:rPr>
        <w:t>.)</w:t>
      </w:r>
      <w:r w:rsidRPr="000D761B">
        <w:rPr>
          <w:rFonts w:cs="Helvetica"/>
          <w:sz w:val="24"/>
          <w:szCs w:val="24"/>
        </w:rPr>
        <w:t xml:space="preserve">, </w:t>
      </w:r>
      <w:proofErr w:type="spellStart"/>
      <w:r w:rsidRPr="000D761B">
        <w:rPr>
          <w:i/>
          <w:iCs/>
          <w:sz w:val="24"/>
          <w:szCs w:val="32"/>
        </w:rPr>
        <w:t>Renovatio</w:t>
      </w:r>
      <w:proofErr w:type="spellEnd"/>
      <w:r w:rsidRPr="000D761B">
        <w:rPr>
          <w:i/>
          <w:iCs/>
          <w:sz w:val="24"/>
          <w:szCs w:val="32"/>
        </w:rPr>
        <w:t xml:space="preserve"> et Unitas - Nikolaus von Kues als Reformer. Theorie und Praxis der </w:t>
      </w:r>
      <w:proofErr w:type="spellStart"/>
      <w:r w:rsidRPr="000D761B">
        <w:rPr>
          <w:i/>
          <w:iCs/>
          <w:sz w:val="24"/>
          <w:szCs w:val="32"/>
        </w:rPr>
        <w:t>reformatio</w:t>
      </w:r>
      <w:proofErr w:type="spellEnd"/>
      <w:r w:rsidRPr="000D761B">
        <w:rPr>
          <w:i/>
          <w:iCs/>
          <w:sz w:val="24"/>
          <w:szCs w:val="32"/>
        </w:rPr>
        <w:t xml:space="preserve"> im 15. Jahrhundert</w:t>
      </w:r>
      <w:r w:rsidRPr="000D761B">
        <w:rPr>
          <w:sz w:val="24"/>
          <w:szCs w:val="32"/>
        </w:rPr>
        <w:t xml:space="preserve">, Göttingen 2012, </w:t>
      </w:r>
      <w:proofErr w:type="spellStart"/>
      <w:r w:rsidRPr="000D761B">
        <w:rPr>
          <w:rFonts w:cs="Cambria"/>
          <w:sz w:val="24"/>
        </w:rPr>
        <w:t>for</w:t>
      </w:r>
      <w:proofErr w:type="spellEnd"/>
      <w:r w:rsidRPr="000D761B">
        <w:rPr>
          <w:rFonts w:cs="Cambria"/>
          <w:sz w:val="24"/>
        </w:rPr>
        <w:t xml:space="preserve"> </w:t>
      </w:r>
      <w:proofErr w:type="spellStart"/>
      <w:r w:rsidRPr="000D761B">
        <w:rPr>
          <w:rFonts w:cs="Cambria"/>
          <w:sz w:val="24"/>
        </w:rPr>
        <w:t>the</w:t>
      </w:r>
      <w:proofErr w:type="spellEnd"/>
      <w:r w:rsidRPr="000D761B">
        <w:rPr>
          <w:rFonts w:cs="Cambria"/>
          <w:sz w:val="24"/>
        </w:rPr>
        <w:t xml:space="preserve"> </w:t>
      </w:r>
      <w:r w:rsidRPr="000D761B">
        <w:rPr>
          <w:rFonts w:cs="Cambria"/>
          <w:i/>
          <w:sz w:val="24"/>
        </w:rPr>
        <w:t xml:space="preserve">Renaissance Quarterly </w:t>
      </w:r>
      <w:r w:rsidRPr="000D761B">
        <w:rPr>
          <w:rFonts w:cs="Cambria"/>
          <w:sz w:val="24"/>
        </w:rPr>
        <w:t>66/1 (</w:t>
      </w:r>
      <w:r w:rsidRPr="000D761B">
        <w:rPr>
          <w:rFonts w:cs="Helvetica"/>
          <w:sz w:val="24"/>
          <w:szCs w:val="24"/>
        </w:rPr>
        <w:t>2013), pp. 277-279</w:t>
      </w:r>
      <w:r w:rsidRPr="000D761B">
        <w:rPr>
          <w:sz w:val="24"/>
          <w:szCs w:val="32"/>
        </w:rPr>
        <w:t>.</w:t>
      </w:r>
    </w:p>
    <w:p w14:paraId="767E9BF6" w14:textId="77777777" w:rsidR="005A75A6" w:rsidRPr="000D761B" w:rsidRDefault="005A75A6" w:rsidP="005A75A6">
      <w:pPr>
        <w:numPr>
          <w:ilvl w:val="0"/>
          <w:numId w:val="2"/>
        </w:numPr>
        <w:tabs>
          <w:tab w:val="left" w:pos="720"/>
          <w:tab w:val="left" w:pos="1701"/>
        </w:tabs>
        <w:spacing w:after="20"/>
        <w:rPr>
          <w:sz w:val="24"/>
          <w:szCs w:val="22"/>
        </w:rPr>
      </w:pPr>
      <w:r w:rsidRPr="000D761B">
        <w:rPr>
          <w:sz w:val="24"/>
          <w:szCs w:val="22"/>
        </w:rPr>
        <w:t>Book review: Martin Thurner (</w:t>
      </w:r>
      <w:proofErr w:type="spellStart"/>
      <w:r w:rsidRPr="000D761B">
        <w:rPr>
          <w:sz w:val="24"/>
          <w:szCs w:val="22"/>
        </w:rPr>
        <w:t>ed</w:t>
      </w:r>
      <w:proofErr w:type="spellEnd"/>
      <w:r w:rsidRPr="000D761B">
        <w:rPr>
          <w:sz w:val="24"/>
          <w:szCs w:val="22"/>
        </w:rPr>
        <w:t xml:space="preserve">.), </w:t>
      </w:r>
      <w:r w:rsidRPr="000D761B">
        <w:rPr>
          <w:i/>
          <w:sz w:val="24"/>
          <w:szCs w:val="22"/>
        </w:rPr>
        <w:t>Nicolaus Cusanus zwischen Deutschland und Italien</w:t>
      </w:r>
      <w:r w:rsidRPr="000D761B">
        <w:rPr>
          <w:sz w:val="24"/>
          <w:szCs w:val="22"/>
        </w:rPr>
        <w:t xml:space="preserve">, Berlin 2002, </w:t>
      </w:r>
      <w:proofErr w:type="spellStart"/>
      <w:r w:rsidRPr="000D761B">
        <w:rPr>
          <w:sz w:val="24"/>
          <w:szCs w:val="22"/>
        </w:rPr>
        <w:t>for</w:t>
      </w:r>
      <w:proofErr w:type="spellEnd"/>
      <w:r w:rsidRPr="000D761B">
        <w:rPr>
          <w:sz w:val="24"/>
          <w:szCs w:val="22"/>
        </w:rPr>
        <w:t xml:space="preserve"> </w:t>
      </w:r>
      <w:r w:rsidRPr="000D761B">
        <w:rPr>
          <w:i/>
          <w:sz w:val="24"/>
          <w:szCs w:val="22"/>
        </w:rPr>
        <w:t>Theologie und Philosophie</w:t>
      </w:r>
      <w:r w:rsidRPr="000D761B">
        <w:rPr>
          <w:sz w:val="24"/>
          <w:szCs w:val="22"/>
        </w:rPr>
        <w:t xml:space="preserve"> 80 (2005), pp. 104-106.</w:t>
      </w:r>
    </w:p>
    <w:p w14:paraId="7232345C" w14:textId="77777777" w:rsidR="005A75A6" w:rsidRPr="000D761B" w:rsidRDefault="005A75A6" w:rsidP="005A75A6">
      <w:pPr>
        <w:numPr>
          <w:ilvl w:val="0"/>
          <w:numId w:val="2"/>
        </w:numPr>
        <w:tabs>
          <w:tab w:val="left" w:pos="720"/>
          <w:tab w:val="left" w:pos="1701"/>
        </w:tabs>
        <w:spacing w:after="20"/>
        <w:rPr>
          <w:sz w:val="24"/>
          <w:szCs w:val="22"/>
          <w:lang w:val="en-US"/>
        </w:rPr>
      </w:pPr>
      <w:r w:rsidRPr="00931C96">
        <w:rPr>
          <w:sz w:val="24"/>
          <w:szCs w:val="22"/>
          <w:lang w:val="en-US"/>
        </w:rPr>
        <w:lastRenderedPageBreak/>
        <w:t xml:space="preserve">Book review: </w:t>
      </w:r>
      <w:r w:rsidRPr="000D761B">
        <w:rPr>
          <w:i/>
          <w:sz w:val="24"/>
          <w:szCs w:val="22"/>
          <w:lang w:val="en-US"/>
        </w:rPr>
        <w:t xml:space="preserve">Nicolai de </w:t>
      </w:r>
      <w:proofErr w:type="spellStart"/>
      <w:r w:rsidRPr="000D761B">
        <w:rPr>
          <w:i/>
          <w:sz w:val="24"/>
          <w:szCs w:val="22"/>
          <w:lang w:val="en-US"/>
        </w:rPr>
        <w:t>Cusa</w:t>
      </w:r>
      <w:proofErr w:type="spellEnd"/>
      <w:r w:rsidRPr="000D761B">
        <w:rPr>
          <w:i/>
          <w:sz w:val="24"/>
          <w:szCs w:val="22"/>
          <w:lang w:val="en-US"/>
        </w:rPr>
        <w:t xml:space="preserve"> opera omnia, </w:t>
      </w:r>
      <w:proofErr w:type="spellStart"/>
      <w:r w:rsidRPr="000D761B">
        <w:rPr>
          <w:i/>
          <w:sz w:val="24"/>
          <w:szCs w:val="22"/>
          <w:lang w:val="en-US"/>
        </w:rPr>
        <w:t>Sermones</w:t>
      </w:r>
      <w:proofErr w:type="spellEnd"/>
      <w:r w:rsidRPr="000D761B">
        <w:rPr>
          <w:sz w:val="24"/>
          <w:szCs w:val="22"/>
          <w:lang w:val="en-US"/>
        </w:rPr>
        <w:t xml:space="preserve"> IV (1455-1463) fasciculus 3: </w:t>
      </w:r>
      <w:proofErr w:type="spellStart"/>
      <w:r w:rsidRPr="000D761B">
        <w:rPr>
          <w:sz w:val="24"/>
          <w:szCs w:val="22"/>
          <w:lang w:val="en-US"/>
        </w:rPr>
        <w:t>Sermones</w:t>
      </w:r>
      <w:proofErr w:type="spellEnd"/>
      <w:r w:rsidRPr="000D761B">
        <w:rPr>
          <w:sz w:val="24"/>
          <w:szCs w:val="22"/>
          <w:lang w:val="en-US"/>
        </w:rPr>
        <w:t xml:space="preserve"> CCXXXII-CCXLV, Hamburg 2002, for </w:t>
      </w:r>
      <w:proofErr w:type="spellStart"/>
      <w:r w:rsidRPr="000D761B">
        <w:rPr>
          <w:i/>
          <w:sz w:val="24"/>
          <w:szCs w:val="22"/>
          <w:lang w:val="en-US"/>
        </w:rPr>
        <w:t>Philosophisches</w:t>
      </w:r>
      <w:proofErr w:type="spellEnd"/>
      <w:r w:rsidRPr="000D761B">
        <w:rPr>
          <w:i/>
          <w:sz w:val="24"/>
          <w:szCs w:val="22"/>
          <w:lang w:val="en-US"/>
        </w:rPr>
        <w:t xml:space="preserve"> </w:t>
      </w:r>
      <w:proofErr w:type="spellStart"/>
      <w:r w:rsidRPr="000D761B">
        <w:rPr>
          <w:i/>
          <w:sz w:val="24"/>
          <w:szCs w:val="22"/>
          <w:lang w:val="en-US"/>
        </w:rPr>
        <w:t>Jahrbuch</w:t>
      </w:r>
      <w:proofErr w:type="spellEnd"/>
      <w:r w:rsidRPr="000D761B">
        <w:rPr>
          <w:sz w:val="24"/>
          <w:szCs w:val="22"/>
          <w:lang w:val="en-US"/>
        </w:rPr>
        <w:t xml:space="preserve"> 111 (2004), pp. 207-208.</w:t>
      </w:r>
    </w:p>
    <w:p w14:paraId="0B0FA157" w14:textId="77777777" w:rsidR="005A75A6" w:rsidRPr="000D761B" w:rsidRDefault="005A75A6" w:rsidP="005A75A6">
      <w:pPr>
        <w:numPr>
          <w:ilvl w:val="0"/>
          <w:numId w:val="2"/>
        </w:numPr>
        <w:tabs>
          <w:tab w:val="left" w:pos="720"/>
          <w:tab w:val="left" w:pos="1701"/>
        </w:tabs>
        <w:spacing w:after="20"/>
        <w:rPr>
          <w:sz w:val="24"/>
          <w:szCs w:val="22"/>
        </w:rPr>
      </w:pPr>
      <w:r w:rsidRPr="000D761B">
        <w:rPr>
          <w:sz w:val="24"/>
          <w:szCs w:val="22"/>
        </w:rPr>
        <w:t>Book review: Harald Schwaetzer (</w:t>
      </w:r>
      <w:proofErr w:type="spellStart"/>
      <w:proofErr w:type="gramStart"/>
      <w:r w:rsidRPr="000D761B">
        <w:rPr>
          <w:sz w:val="24"/>
          <w:szCs w:val="22"/>
        </w:rPr>
        <w:t>ed</w:t>
      </w:r>
      <w:proofErr w:type="spellEnd"/>
      <w:r w:rsidRPr="000D761B">
        <w:rPr>
          <w:sz w:val="24"/>
          <w:szCs w:val="22"/>
        </w:rPr>
        <w:t>./</w:t>
      </w:r>
      <w:proofErr w:type="spellStart"/>
      <w:proofErr w:type="gramEnd"/>
      <w:r w:rsidRPr="000D761B">
        <w:rPr>
          <w:sz w:val="24"/>
          <w:szCs w:val="22"/>
        </w:rPr>
        <w:t>tr</w:t>
      </w:r>
      <w:proofErr w:type="spellEnd"/>
      <w:r w:rsidRPr="000D761B">
        <w:rPr>
          <w:sz w:val="24"/>
          <w:szCs w:val="22"/>
        </w:rPr>
        <w:t xml:space="preserve">.), </w:t>
      </w:r>
      <w:r w:rsidRPr="000D761B">
        <w:rPr>
          <w:i/>
          <w:sz w:val="24"/>
          <w:szCs w:val="22"/>
        </w:rPr>
        <w:t>Nikolaus von Kues. Textauswahl in deutscher Übersetzung</w:t>
      </w:r>
      <w:r w:rsidRPr="000D761B">
        <w:rPr>
          <w:sz w:val="24"/>
          <w:szCs w:val="22"/>
        </w:rPr>
        <w:t xml:space="preserve">, vol. 5, Über die Gotteskindschaft, </w:t>
      </w:r>
      <w:proofErr w:type="spellStart"/>
      <w:r w:rsidRPr="000D761B">
        <w:rPr>
          <w:sz w:val="24"/>
          <w:szCs w:val="22"/>
        </w:rPr>
        <w:t>for</w:t>
      </w:r>
      <w:proofErr w:type="spellEnd"/>
      <w:r w:rsidRPr="000D761B">
        <w:rPr>
          <w:sz w:val="24"/>
          <w:szCs w:val="22"/>
        </w:rPr>
        <w:t xml:space="preserve"> </w:t>
      </w:r>
      <w:proofErr w:type="spellStart"/>
      <w:r w:rsidRPr="000D761B">
        <w:rPr>
          <w:i/>
          <w:sz w:val="24"/>
          <w:szCs w:val="22"/>
        </w:rPr>
        <w:t>Litterae</w:t>
      </w:r>
      <w:proofErr w:type="spellEnd"/>
      <w:r w:rsidRPr="000D761B">
        <w:rPr>
          <w:i/>
          <w:sz w:val="24"/>
          <w:szCs w:val="22"/>
        </w:rPr>
        <w:t xml:space="preserve"> </w:t>
      </w:r>
      <w:proofErr w:type="spellStart"/>
      <w:r w:rsidRPr="000D761B">
        <w:rPr>
          <w:i/>
          <w:sz w:val="24"/>
          <w:szCs w:val="22"/>
        </w:rPr>
        <w:t>Cusanae</w:t>
      </w:r>
      <w:proofErr w:type="spellEnd"/>
      <w:r w:rsidRPr="000D761B">
        <w:rPr>
          <w:i/>
          <w:sz w:val="24"/>
          <w:szCs w:val="22"/>
        </w:rPr>
        <w:t>. Informationen der Cusanus-Gesellschaft</w:t>
      </w:r>
      <w:r w:rsidRPr="000D761B">
        <w:rPr>
          <w:sz w:val="24"/>
          <w:szCs w:val="22"/>
        </w:rPr>
        <w:t xml:space="preserve"> 2/2 (2002), pp. 77-78.</w:t>
      </w:r>
    </w:p>
    <w:p w14:paraId="71AD3A14" w14:textId="77777777" w:rsidR="004C4F40" w:rsidRPr="00A509E8" w:rsidRDefault="005A75A6" w:rsidP="00A509E8">
      <w:pPr>
        <w:numPr>
          <w:ilvl w:val="0"/>
          <w:numId w:val="2"/>
        </w:numPr>
        <w:tabs>
          <w:tab w:val="left" w:pos="720"/>
          <w:tab w:val="left" w:pos="1701"/>
        </w:tabs>
        <w:spacing w:after="20"/>
        <w:rPr>
          <w:sz w:val="24"/>
          <w:szCs w:val="22"/>
          <w:lang w:val="nl-NL"/>
        </w:rPr>
      </w:pPr>
      <w:r w:rsidRPr="00931C96">
        <w:rPr>
          <w:sz w:val="24"/>
          <w:szCs w:val="22"/>
          <w:lang w:val="en-US"/>
        </w:rPr>
        <w:t xml:space="preserve">Book review: Inigo </w:t>
      </w:r>
      <w:proofErr w:type="spellStart"/>
      <w:r w:rsidRPr="00931C96">
        <w:rPr>
          <w:sz w:val="24"/>
          <w:szCs w:val="22"/>
          <w:lang w:val="en-US"/>
        </w:rPr>
        <w:t>Bocken</w:t>
      </w:r>
      <w:proofErr w:type="spellEnd"/>
      <w:r w:rsidRPr="00931C96">
        <w:rPr>
          <w:sz w:val="24"/>
          <w:szCs w:val="22"/>
          <w:lang w:val="en-US"/>
        </w:rPr>
        <w:t xml:space="preserve"> (ed./tr.), </w:t>
      </w:r>
      <w:proofErr w:type="spellStart"/>
      <w:r w:rsidRPr="00931C96">
        <w:rPr>
          <w:i/>
          <w:sz w:val="24"/>
          <w:szCs w:val="22"/>
          <w:lang w:val="en-US"/>
        </w:rPr>
        <w:t>Cusanus</w:t>
      </w:r>
      <w:proofErr w:type="spellEnd"/>
      <w:r w:rsidRPr="00931C96">
        <w:rPr>
          <w:i/>
          <w:sz w:val="24"/>
          <w:szCs w:val="22"/>
          <w:lang w:val="en-US"/>
        </w:rPr>
        <w:t xml:space="preserve">. </w:t>
      </w:r>
      <w:r w:rsidRPr="000D761B">
        <w:rPr>
          <w:i/>
          <w:sz w:val="24"/>
          <w:szCs w:val="22"/>
          <w:lang w:val="nl-NL"/>
        </w:rPr>
        <w:t>De leek over de geest</w:t>
      </w:r>
      <w:r w:rsidRPr="000D761B">
        <w:rPr>
          <w:sz w:val="24"/>
          <w:szCs w:val="22"/>
          <w:lang w:val="nl-NL"/>
        </w:rPr>
        <w:t xml:space="preserve"> (Dutch </w:t>
      </w:r>
      <w:proofErr w:type="spellStart"/>
      <w:r w:rsidRPr="000D761B">
        <w:rPr>
          <w:sz w:val="24"/>
          <w:szCs w:val="22"/>
          <w:lang w:val="nl-NL"/>
        </w:rPr>
        <w:t>translation</w:t>
      </w:r>
      <w:proofErr w:type="spellEnd"/>
      <w:r w:rsidRPr="000D761B">
        <w:rPr>
          <w:sz w:val="24"/>
          <w:szCs w:val="22"/>
          <w:lang w:val="nl-NL"/>
        </w:rPr>
        <w:t xml:space="preserve"> of Nicholas of </w:t>
      </w:r>
      <w:proofErr w:type="spellStart"/>
      <w:r w:rsidRPr="000D761B">
        <w:rPr>
          <w:sz w:val="24"/>
          <w:szCs w:val="22"/>
          <w:lang w:val="nl-NL"/>
        </w:rPr>
        <w:t>Cusa’s</w:t>
      </w:r>
      <w:proofErr w:type="spellEnd"/>
      <w:r w:rsidRPr="000D761B">
        <w:rPr>
          <w:sz w:val="24"/>
          <w:szCs w:val="22"/>
          <w:lang w:val="nl-NL"/>
        </w:rPr>
        <w:t xml:space="preserve"> </w:t>
      </w:r>
      <w:proofErr w:type="spellStart"/>
      <w:r w:rsidRPr="000D761B">
        <w:rPr>
          <w:i/>
          <w:sz w:val="24"/>
          <w:szCs w:val="22"/>
          <w:lang w:val="nl-NL"/>
        </w:rPr>
        <w:t>Idiota</w:t>
      </w:r>
      <w:proofErr w:type="spellEnd"/>
      <w:r w:rsidRPr="000D761B">
        <w:rPr>
          <w:i/>
          <w:sz w:val="24"/>
          <w:szCs w:val="22"/>
          <w:lang w:val="nl-NL"/>
        </w:rPr>
        <w:t xml:space="preserve"> de </w:t>
      </w:r>
      <w:proofErr w:type="spellStart"/>
      <w:r w:rsidRPr="000D761B">
        <w:rPr>
          <w:i/>
          <w:sz w:val="24"/>
          <w:szCs w:val="22"/>
          <w:lang w:val="nl-NL"/>
        </w:rPr>
        <w:t>mente</w:t>
      </w:r>
      <w:proofErr w:type="spellEnd"/>
      <w:r w:rsidRPr="000D761B">
        <w:rPr>
          <w:sz w:val="24"/>
          <w:szCs w:val="22"/>
          <w:lang w:val="nl-NL"/>
        </w:rPr>
        <w:t xml:space="preserve">), </w:t>
      </w:r>
      <w:proofErr w:type="spellStart"/>
      <w:r w:rsidRPr="000D761B">
        <w:rPr>
          <w:sz w:val="24"/>
          <w:szCs w:val="22"/>
          <w:lang w:val="nl-NL"/>
        </w:rPr>
        <w:t>for</w:t>
      </w:r>
      <w:proofErr w:type="spellEnd"/>
      <w:r w:rsidRPr="000D761B">
        <w:rPr>
          <w:sz w:val="24"/>
          <w:szCs w:val="22"/>
          <w:lang w:val="nl-NL"/>
        </w:rPr>
        <w:t xml:space="preserve"> </w:t>
      </w:r>
      <w:proofErr w:type="spellStart"/>
      <w:r w:rsidRPr="000D761B">
        <w:rPr>
          <w:i/>
          <w:sz w:val="24"/>
          <w:szCs w:val="22"/>
          <w:lang w:val="nl-NL"/>
        </w:rPr>
        <w:t>Millenium</w:t>
      </w:r>
      <w:proofErr w:type="spellEnd"/>
      <w:r w:rsidRPr="000D761B">
        <w:rPr>
          <w:i/>
          <w:sz w:val="24"/>
          <w:szCs w:val="22"/>
          <w:lang w:val="nl-NL"/>
        </w:rPr>
        <w:t>. Tijdschrift voor middeleeuwse studies</w:t>
      </w:r>
      <w:r w:rsidRPr="000D761B">
        <w:rPr>
          <w:sz w:val="24"/>
          <w:szCs w:val="22"/>
          <w:lang w:val="nl-NL"/>
        </w:rPr>
        <w:t xml:space="preserve"> 16 (2002), pp. 178-179.</w:t>
      </w:r>
    </w:p>
    <w:p w14:paraId="1D9A094E" w14:textId="3017891B" w:rsidR="004C4F40" w:rsidRDefault="004C4F40" w:rsidP="005A75A6">
      <w:pPr>
        <w:tabs>
          <w:tab w:val="left" w:pos="1701"/>
        </w:tabs>
        <w:spacing w:after="20"/>
        <w:ind w:left="1701" w:hanging="1701"/>
        <w:rPr>
          <w:b/>
          <w:smallCaps/>
          <w:sz w:val="24"/>
          <w:szCs w:val="22"/>
          <w:lang w:val="en-US"/>
        </w:rPr>
      </w:pPr>
    </w:p>
    <w:p w14:paraId="7C635C7C" w14:textId="4EF43BEE" w:rsidR="00990F8F" w:rsidRPr="00CD4AE8" w:rsidRDefault="00CD4AE8" w:rsidP="00CD4AE8">
      <w:pPr>
        <w:numPr>
          <w:ilvl w:val="0"/>
          <w:numId w:val="2"/>
        </w:numPr>
        <w:tabs>
          <w:tab w:val="left" w:pos="720"/>
          <w:tab w:val="left" w:pos="1701"/>
        </w:tabs>
        <w:spacing w:after="20"/>
        <w:rPr>
          <w:sz w:val="24"/>
          <w:szCs w:val="24"/>
          <w:lang w:val="en-US"/>
        </w:rPr>
      </w:pPr>
      <w:r>
        <w:rPr>
          <w:sz w:val="24"/>
          <w:szCs w:val="24"/>
          <w:lang w:val="en-US"/>
        </w:rPr>
        <w:t xml:space="preserve">Article review </w:t>
      </w:r>
      <w:r w:rsidR="008061BD" w:rsidRPr="008061BD">
        <w:rPr>
          <w:sz w:val="24"/>
          <w:szCs w:val="24"/>
          <w:lang w:val="en-US"/>
        </w:rPr>
        <w:t xml:space="preserve">for the journal </w:t>
      </w:r>
      <w:r w:rsidR="008061BD" w:rsidRPr="008061BD">
        <w:rPr>
          <w:i/>
          <w:iCs/>
          <w:sz w:val="24"/>
          <w:szCs w:val="24"/>
          <w:lang w:val="en-US"/>
        </w:rPr>
        <w:t>The Heroic Age</w:t>
      </w:r>
      <w:r>
        <w:rPr>
          <w:i/>
          <w:iCs/>
          <w:sz w:val="24"/>
          <w:szCs w:val="24"/>
          <w:lang w:val="en-US"/>
        </w:rPr>
        <w:t>,</w:t>
      </w:r>
      <w:r>
        <w:rPr>
          <w:sz w:val="24"/>
          <w:szCs w:val="24"/>
          <w:lang w:val="en-US"/>
        </w:rPr>
        <w:t xml:space="preserve"> </w:t>
      </w:r>
      <w:r w:rsidR="008061BD" w:rsidRPr="008061BD">
        <w:rPr>
          <w:sz w:val="24"/>
          <w:szCs w:val="24"/>
          <w:lang w:val="en-US"/>
        </w:rPr>
        <w:t xml:space="preserve">contact: Cullen Chandler, </w:t>
      </w:r>
      <w:hyperlink r:id="rId10" w:history="1">
        <w:r w:rsidR="00F2366B" w:rsidRPr="006C1E3A">
          <w:rPr>
            <w:rStyle w:val="Hyperlink"/>
            <w:sz w:val="24"/>
            <w:szCs w:val="24"/>
            <w:bdr w:val="none" w:sz="0" w:space="0" w:color="auto" w:frame="1"/>
            <w:shd w:val="clear" w:color="auto" w:fill="FFFFFF"/>
            <w:lang w:val="en-US" w:eastAsia="en-US"/>
          </w:rPr>
          <w:t>Chandler</w:t>
        </w:r>
        <w:r w:rsidR="00F2366B" w:rsidRPr="006C1E3A">
          <w:rPr>
            <w:rStyle w:val="Hyperlink"/>
            <w:sz w:val="24"/>
            <w:szCs w:val="24"/>
            <w:shd w:val="clear" w:color="auto" w:fill="FFFFFF"/>
            <w:lang w:val="en-US" w:eastAsia="en-US"/>
          </w:rPr>
          <w:t>@lycoming.edu</w:t>
        </w:r>
      </w:hyperlink>
      <w:r>
        <w:rPr>
          <w:sz w:val="24"/>
          <w:szCs w:val="24"/>
          <w:lang w:val="en-US"/>
        </w:rPr>
        <w:t xml:space="preserve"> and </w:t>
      </w:r>
      <w:r w:rsidR="00990F8F" w:rsidRPr="00CD4AE8">
        <w:rPr>
          <w:sz w:val="24"/>
          <w:szCs w:val="24"/>
          <w:lang w:val="en-US"/>
        </w:rPr>
        <w:t xml:space="preserve">for </w:t>
      </w:r>
      <w:proofErr w:type="spellStart"/>
      <w:r w:rsidR="00990F8F" w:rsidRPr="00CD4AE8">
        <w:rPr>
          <w:i/>
          <w:iCs/>
          <w:sz w:val="24"/>
          <w:szCs w:val="24"/>
          <w:lang w:val="en-US"/>
        </w:rPr>
        <w:t>Mediaevalia</w:t>
      </w:r>
      <w:proofErr w:type="spellEnd"/>
      <w:r w:rsidR="00990F8F" w:rsidRPr="00CD4AE8">
        <w:rPr>
          <w:sz w:val="24"/>
          <w:szCs w:val="24"/>
          <w:lang w:val="en-US"/>
        </w:rPr>
        <w:t xml:space="preserve"> (see below under professional memberships). </w:t>
      </w:r>
    </w:p>
    <w:p w14:paraId="58A7779B" w14:textId="77777777" w:rsidR="00990F8F" w:rsidRPr="008061BD" w:rsidRDefault="00990F8F" w:rsidP="00990F8F">
      <w:pPr>
        <w:tabs>
          <w:tab w:val="left" w:pos="720"/>
          <w:tab w:val="left" w:pos="1701"/>
        </w:tabs>
        <w:spacing w:after="20"/>
        <w:ind w:left="720"/>
        <w:rPr>
          <w:sz w:val="24"/>
          <w:szCs w:val="24"/>
          <w:lang w:val="en-US"/>
        </w:rPr>
      </w:pPr>
    </w:p>
    <w:p w14:paraId="2671FED8" w14:textId="77777777" w:rsidR="008F3E7B" w:rsidRPr="000D761B" w:rsidRDefault="008F3E7B" w:rsidP="005A75A6">
      <w:pPr>
        <w:tabs>
          <w:tab w:val="left" w:pos="1701"/>
        </w:tabs>
        <w:spacing w:after="20"/>
        <w:ind w:left="1701" w:hanging="1701"/>
        <w:rPr>
          <w:b/>
          <w:smallCaps/>
          <w:sz w:val="24"/>
          <w:szCs w:val="22"/>
          <w:lang w:val="en-US"/>
        </w:rPr>
      </w:pPr>
    </w:p>
    <w:p w14:paraId="51DAC5C4" w14:textId="573064C3" w:rsidR="008F3E7B" w:rsidRPr="00ED0E6C" w:rsidRDefault="005A75A6" w:rsidP="00ED0E6C">
      <w:pPr>
        <w:tabs>
          <w:tab w:val="left" w:pos="1701"/>
        </w:tabs>
        <w:spacing w:after="20"/>
        <w:ind w:left="1701" w:hanging="1701"/>
        <w:rPr>
          <w:b/>
          <w:smallCaps/>
          <w:sz w:val="24"/>
          <w:szCs w:val="22"/>
          <w:lang w:val="en-US"/>
        </w:rPr>
      </w:pPr>
      <w:r w:rsidRPr="000D761B">
        <w:rPr>
          <w:b/>
          <w:smallCaps/>
          <w:sz w:val="24"/>
          <w:szCs w:val="22"/>
          <w:lang w:val="en-US"/>
        </w:rPr>
        <w:t>Work in progress</w:t>
      </w:r>
    </w:p>
    <w:p w14:paraId="3F4485C1" w14:textId="670F5272" w:rsidR="00946F41" w:rsidRPr="00931C96" w:rsidRDefault="00946F41" w:rsidP="00946F41">
      <w:pPr>
        <w:tabs>
          <w:tab w:val="left" w:pos="1701"/>
        </w:tabs>
        <w:spacing w:after="20"/>
        <w:ind w:left="1701" w:hanging="1701"/>
        <w:rPr>
          <w:sz w:val="24"/>
          <w:szCs w:val="22"/>
          <w:lang w:val="en-US"/>
        </w:rPr>
      </w:pPr>
      <w:r w:rsidRPr="00931C96">
        <w:rPr>
          <w:sz w:val="24"/>
          <w:szCs w:val="22"/>
          <w:lang w:val="en-US"/>
        </w:rPr>
        <w:t>Edition</w:t>
      </w:r>
      <w:r w:rsidR="005A75A6" w:rsidRPr="00931C96">
        <w:rPr>
          <w:sz w:val="24"/>
          <w:szCs w:val="22"/>
          <w:lang w:val="en-US"/>
        </w:rPr>
        <w:t xml:space="preserve">: </w:t>
      </w:r>
      <w:r w:rsidR="005A75A6" w:rsidRPr="00931C96">
        <w:rPr>
          <w:sz w:val="24"/>
          <w:szCs w:val="22"/>
          <w:lang w:val="en-US"/>
        </w:rPr>
        <w:tab/>
      </w:r>
      <w:r w:rsidRPr="00931C96">
        <w:rPr>
          <w:sz w:val="24"/>
          <w:szCs w:val="22"/>
          <w:lang w:val="en-US"/>
        </w:rPr>
        <w:t xml:space="preserve">Codex British Library, Harley 5041, for the series </w:t>
      </w:r>
      <w:r w:rsidRPr="00931C96">
        <w:rPr>
          <w:i/>
          <w:iCs/>
          <w:sz w:val="24"/>
          <w:szCs w:val="22"/>
          <w:lang w:val="en-US"/>
        </w:rPr>
        <w:t xml:space="preserve">Corpus </w:t>
      </w:r>
      <w:proofErr w:type="spellStart"/>
      <w:r w:rsidRPr="00931C96">
        <w:rPr>
          <w:i/>
          <w:iCs/>
          <w:sz w:val="24"/>
          <w:szCs w:val="22"/>
          <w:lang w:val="en-US"/>
        </w:rPr>
        <w:t>Christianorum</w:t>
      </w:r>
      <w:proofErr w:type="spellEnd"/>
      <w:r w:rsidRPr="00931C96">
        <w:rPr>
          <w:i/>
          <w:iCs/>
          <w:sz w:val="24"/>
          <w:szCs w:val="22"/>
          <w:lang w:val="en-US"/>
        </w:rPr>
        <w:t>, Series Latina</w:t>
      </w:r>
      <w:r w:rsidR="00B0188D" w:rsidRPr="00931C96">
        <w:rPr>
          <w:sz w:val="24"/>
          <w:szCs w:val="22"/>
          <w:lang w:val="en-US"/>
        </w:rPr>
        <w:t xml:space="preserve">, </w:t>
      </w:r>
      <w:proofErr w:type="spellStart"/>
      <w:r w:rsidRPr="00931C96">
        <w:rPr>
          <w:sz w:val="24"/>
          <w:szCs w:val="22"/>
          <w:lang w:val="en-US"/>
        </w:rPr>
        <w:t>Brepols</w:t>
      </w:r>
      <w:proofErr w:type="spellEnd"/>
      <w:r w:rsidRPr="00931C96">
        <w:rPr>
          <w:sz w:val="24"/>
          <w:szCs w:val="22"/>
          <w:lang w:val="en-US"/>
        </w:rPr>
        <w:t>, Turnhout</w:t>
      </w:r>
      <w:r w:rsidR="00B0188D" w:rsidRPr="00931C96">
        <w:rPr>
          <w:sz w:val="24"/>
          <w:szCs w:val="22"/>
          <w:lang w:val="en-US"/>
        </w:rPr>
        <w:t xml:space="preserve"> (</w:t>
      </w:r>
      <w:r w:rsidRPr="00931C96">
        <w:rPr>
          <w:sz w:val="24"/>
          <w:szCs w:val="22"/>
          <w:lang w:val="en-US"/>
        </w:rPr>
        <w:t xml:space="preserve">together with Albrecht Diem and Gordon </w:t>
      </w:r>
      <w:proofErr w:type="spellStart"/>
      <w:r w:rsidRPr="00931C96">
        <w:rPr>
          <w:sz w:val="24"/>
          <w:szCs w:val="22"/>
          <w:lang w:val="en-US"/>
        </w:rPr>
        <w:t>Blennemann</w:t>
      </w:r>
      <w:proofErr w:type="spellEnd"/>
      <w:r w:rsidR="00B0188D" w:rsidRPr="00931C96">
        <w:rPr>
          <w:sz w:val="24"/>
          <w:szCs w:val="22"/>
          <w:lang w:val="en-US"/>
        </w:rPr>
        <w:t>).</w:t>
      </w:r>
    </w:p>
    <w:p w14:paraId="42CC00A0" w14:textId="77777777" w:rsidR="00946F41" w:rsidRPr="00931C96" w:rsidRDefault="00946F41" w:rsidP="005A75A6">
      <w:pPr>
        <w:tabs>
          <w:tab w:val="left" w:pos="1701"/>
        </w:tabs>
        <w:spacing w:after="20"/>
        <w:ind w:left="1701" w:hanging="1701"/>
        <w:rPr>
          <w:sz w:val="24"/>
          <w:szCs w:val="22"/>
          <w:lang w:val="en-US"/>
        </w:rPr>
      </w:pPr>
      <w:r w:rsidRPr="00931C96">
        <w:rPr>
          <w:sz w:val="24"/>
          <w:szCs w:val="22"/>
          <w:lang w:val="en-US"/>
        </w:rPr>
        <w:t xml:space="preserve">Edition: </w:t>
      </w:r>
      <w:r w:rsidRPr="00931C96">
        <w:rPr>
          <w:sz w:val="24"/>
          <w:szCs w:val="22"/>
          <w:lang w:val="en-US"/>
        </w:rPr>
        <w:tab/>
      </w:r>
      <w:bookmarkStart w:id="0" w:name="OLE_LINK33"/>
      <w:bookmarkStart w:id="1" w:name="OLE_LINK34"/>
      <w:r w:rsidRPr="00931C96">
        <w:rPr>
          <w:sz w:val="24"/>
          <w:szCs w:val="22"/>
          <w:lang w:val="en-US"/>
        </w:rPr>
        <w:t xml:space="preserve">The </w:t>
      </w:r>
      <w:proofErr w:type="spellStart"/>
      <w:r w:rsidRPr="00931C96">
        <w:rPr>
          <w:sz w:val="24"/>
          <w:szCs w:val="22"/>
          <w:lang w:val="en-US"/>
        </w:rPr>
        <w:t>Regulae</w:t>
      </w:r>
      <w:proofErr w:type="spellEnd"/>
      <w:r w:rsidRPr="00931C96">
        <w:rPr>
          <w:sz w:val="24"/>
          <w:szCs w:val="22"/>
          <w:lang w:val="en-US"/>
        </w:rPr>
        <w:t xml:space="preserve"> Ferrioli, </w:t>
      </w:r>
      <w:proofErr w:type="spellStart"/>
      <w:r w:rsidRPr="00931C96">
        <w:rPr>
          <w:sz w:val="24"/>
          <w:szCs w:val="22"/>
          <w:lang w:val="en-US"/>
        </w:rPr>
        <w:t>Aureliani</w:t>
      </w:r>
      <w:proofErr w:type="spellEnd"/>
      <w:r w:rsidRPr="00931C96">
        <w:rPr>
          <w:sz w:val="24"/>
          <w:szCs w:val="22"/>
          <w:lang w:val="en-US"/>
        </w:rPr>
        <w:t xml:space="preserve">, </w:t>
      </w:r>
      <w:proofErr w:type="spellStart"/>
      <w:r w:rsidRPr="00931C96">
        <w:rPr>
          <w:sz w:val="24"/>
          <w:szCs w:val="22"/>
          <w:lang w:val="en-US"/>
        </w:rPr>
        <w:t>Cassiani</w:t>
      </w:r>
      <w:proofErr w:type="spellEnd"/>
      <w:r w:rsidRPr="00931C96">
        <w:rPr>
          <w:sz w:val="24"/>
          <w:szCs w:val="22"/>
          <w:lang w:val="en-US"/>
        </w:rPr>
        <w:t xml:space="preserve">, and </w:t>
      </w:r>
      <w:proofErr w:type="spellStart"/>
      <w:r w:rsidRPr="00931C96">
        <w:rPr>
          <w:sz w:val="24"/>
          <w:szCs w:val="22"/>
          <w:lang w:val="en-US"/>
        </w:rPr>
        <w:t>Tarnatensis</w:t>
      </w:r>
      <w:proofErr w:type="spellEnd"/>
      <w:r w:rsidRPr="00931C96">
        <w:rPr>
          <w:sz w:val="24"/>
          <w:szCs w:val="22"/>
          <w:lang w:val="en-US"/>
        </w:rPr>
        <w:t>, in the series</w:t>
      </w:r>
      <w:bookmarkEnd w:id="0"/>
      <w:bookmarkEnd w:id="1"/>
      <w:r w:rsidRPr="00931C96">
        <w:rPr>
          <w:sz w:val="24"/>
          <w:szCs w:val="22"/>
          <w:lang w:val="en-US"/>
        </w:rPr>
        <w:t xml:space="preserve"> </w:t>
      </w:r>
      <w:r w:rsidRPr="00931C96">
        <w:rPr>
          <w:i/>
          <w:sz w:val="24"/>
          <w:szCs w:val="22"/>
          <w:lang w:val="en-US"/>
        </w:rPr>
        <w:t xml:space="preserve">Corpus </w:t>
      </w:r>
      <w:proofErr w:type="spellStart"/>
      <w:r w:rsidRPr="00931C96">
        <w:rPr>
          <w:i/>
          <w:sz w:val="24"/>
          <w:szCs w:val="22"/>
          <w:lang w:val="en-US"/>
        </w:rPr>
        <w:t>Scriptorum</w:t>
      </w:r>
      <w:proofErr w:type="spellEnd"/>
      <w:r w:rsidRPr="00931C96">
        <w:rPr>
          <w:i/>
          <w:sz w:val="24"/>
          <w:szCs w:val="22"/>
          <w:lang w:val="en-US"/>
        </w:rPr>
        <w:t xml:space="preserve"> </w:t>
      </w:r>
      <w:proofErr w:type="spellStart"/>
      <w:r w:rsidRPr="00931C96">
        <w:rPr>
          <w:i/>
          <w:sz w:val="24"/>
          <w:szCs w:val="22"/>
          <w:lang w:val="en-US"/>
        </w:rPr>
        <w:t>Ecclesiasticorum</w:t>
      </w:r>
      <w:proofErr w:type="spellEnd"/>
      <w:r w:rsidRPr="00931C96">
        <w:rPr>
          <w:i/>
          <w:sz w:val="24"/>
          <w:szCs w:val="22"/>
          <w:lang w:val="en-US"/>
        </w:rPr>
        <w:t xml:space="preserve"> </w:t>
      </w:r>
      <w:proofErr w:type="spellStart"/>
      <w:r w:rsidRPr="00931C96">
        <w:rPr>
          <w:i/>
          <w:sz w:val="24"/>
          <w:szCs w:val="22"/>
          <w:lang w:val="en-US"/>
        </w:rPr>
        <w:t>Latinorum</w:t>
      </w:r>
      <w:proofErr w:type="spellEnd"/>
      <w:r w:rsidRPr="00931C96">
        <w:rPr>
          <w:sz w:val="24"/>
          <w:szCs w:val="22"/>
          <w:lang w:val="en-US"/>
        </w:rPr>
        <w:t>, Vienna</w:t>
      </w:r>
      <w:r w:rsidR="00B0188D" w:rsidRPr="00931C96">
        <w:rPr>
          <w:sz w:val="24"/>
          <w:szCs w:val="22"/>
          <w:lang w:val="en-US"/>
        </w:rPr>
        <w:t xml:space="preserve"> (together with Albrecht Diem)</w:t>
      </w:r>
      <w:r w:rsidRPr="00931C96">
        <w:rPr>
          <w:sz w:val="24"/>
          <w:szCs w:val="22"/>
          <w:lang w:val="en-US"/>
        </w:rPr>
        <w:t>.</w:t>
      </w:r>
    </w:p>
    <w:p w14:paraId="2740C6DA" w14:textId="77777777" w:rsidR="00223CEE" w:rsidRPr="00931C96" w:rsidRDefault="00946F41" w:rsidP="00223CEE">
      <w:pPr>
        <w:tabs>
          <w:tab w:val="left" w:pos="1701"/>
        </w:tabs>
        <w:spacing w:after="20"/>
        <w:ind w:left="1701" w:hanging="1701"/>
        <w:rPr>
          <w:sz w:val="24"/>
          <w:szCs w:val="24"/>
          <w:lang w:val="en-US"/>
        </w:rPr>
      </w:pPr>
      <w:r w:rsidRPr="00931C96">
        <w:rPr>
          <w:sz w:val="24"/>
          <w:szCs w:val="22"/>
          <w:lang w:val="en-US"/>
        </w:rPr>
        <w:t>Translation</w:t>
      </w:r>
      <w:r w:rsidR="00A509E8" w:rsidRPr="00931C96">
        <w:rPr>
          <w:sz w:val="24"/>
          <w:szCs w:val="22"/>
          <w:lang w:val="en-US"/>
        </w:rPr>
        <w:t>:</w:t>
      </w:r>
      <w:r w:rsidRPr="00931C96">
        <w:rPr>
          <w:sz w:val="24"/>
          <w:szCs w:val="22"/>
          <w:lang w:val="en-US"/>
        </w:rPr>
        <w:t xml:space="preserve"> </w:t>
      </w:r>
      <w:r w:rsidRPr="00931C96">
        <w:rPr>
          <w:sz w:val="24"/>
          <w:szCs w:val="22"/>
          <w:lang w:val="en-US"/>
        </w:rPr>
        <w:tab/>
      </w:r>
      <w:r w:rsidRPr="00931C96">
        <w:rPr>
          <w:sz w:val="24"/>
          <w:szCs w:val="24"/>
          <w:lang w:val="en-US"/>
        </w:rPr>
        <w:t xml:space="preserve">The </w:t>
      </w:r>
      <w:proofErr w:type="spellStart"/>
      <w:r w:rsidRPr="00931C96">
        <w:rPr>
          <w:sz w:val="24"/>
          <w:szCs w:val="24"/>
          <w:lang w:val="en-US"/>
        </w:rPr>
        <w:t>Regulae</w:t>
      </w:r>
      <w:proofErr w:type="spellEnd"/>
      <w:r w:rsidRPr="00931C96">
        <w:rPr>
          <w:sz w:val="24"/>
          <w:szCs w:val="24"/>
          <w:lang w:val="en-US"/>
        </w:rPr>
        <w:t xml:space="preserve"> Ferrioli, </w:t>
      </w:r>
      <w:proofErr w:type="spellStart"/>
      <w:r w:rsidRPr="00931C96">
        <w:rPr>
          <w:sz w:val="24"/>
          <w:szCs w:val="24"/>
          <w:lang w:val="en-US"/>
        </w:rPr>
        <w:t>Aureliani</w:t>
      </w:r>
      <w:proofErr w:type="spellEnd"/>
      <w:r w:rsidRPr="00931C96">
        <w:rPr>
          <w:sz w:val="24"/>
          <w:szCs w:val="24"/>
          <w:lang w:val="en-US"/>
        </w:rPr>
        <w:t xml:space="preserve">, </w:t>
      </w:r>
      <w:proofErr w:type="spellStart"/>
      <w:r w:rsidRPr="00931C96">
        <w:rPr>
          <w:sz w:val="24"/>
          <w:szCs w:val="24"/>
          <w:lang w:val="en-US"/>
        </w:rPr>
        <w:t>Cassiani</w:t>
      </w:r>
      <w:proofErr w:type="spellEnd"/>
      <w:r w:rsidRPr="00931C96">
        <w:rPr>
          <w:sz w:val="24"/>
          <w:szCs w:val="24"/>
          <w:lang w:val="en-US"/>
        </w:rPr>
        <w:t xml:space="preserve">, and </w:t>
      </w:r>
      <w:proofErr w:type="spellStart"/>
      <w:r w:rsidRPr="00931C96">
        <w:rPr>
          <w:sz w:val="24"/>
          <w:szCs w:val="24"/>
          <w:lang w:val="en-US"/>
        </w:rPr>
        <w:t>Tarnatensis</w:t>
      </w:r>
      <w:proofErr w:type="spellEnd"/>
      <w:r w:rsidRPr="00931C96">
        <w:rPr>
          <w:sz w:val="24"/>
          <w:szCs w:val="24"/>
          <w:lang w:val="en-US"/>
        </w:rPr>
        <w:t>,</w:t>
      </w:r>
      <w:r w:rsidR="00B0188D" w:rsidRPr="00931C96">
        <w:rPr>
          <w:sz w:val="24"/>
          <w:szCs w:val="24"/>
          <w:lang w:val="en-US"/>
        </w:rPr>
        <w:t xml:space="preserve"> </w:t>
      </w:r>
      <w:r w:rsidRPr="00931C96">
        <w:rPr>
          <w:sz w:val="24"/>
          <w:szCs w:val="24"/>
          <w:lang w:val="en-US"/>
        </w:rPr>
        <w:t xml:space="preserve">in the series </w:t>
      </w:r>
      <w:r w:rsidRPr="00931C96">
        <w:rPr>
          <w:i/>
          <w:iCs/>
          <w:sz w:val="24"/>
          <w:szCs w:val="24"/>
          <w:lang w:val="en-US"/>
        </w:rPr>
        <w:t xml:space="preserve">Translated Texts for Historians, </w:t>
      </w:r>
      <w:r w:rsidRPr="00931C96">
        <w:rPr>
          <w:sz w:val="24"/>
          <w:szCs w:val="24"/>
          <w:lang w:val="en-US"/>
        </w:rPr>
        <w:t>Liverpool UP</w:t>
      </w:r>
      <w:r w:rsidR="00B0188D" w:rsidRPr="00931C96">
        <w:rPr>
          <w:sz w:val="24"/>
          <w:szCs w:val="24"/>
          <w:lang w:val="en-US"/>
        </w:rPr>
        <w:t xml:space="preserve"> (together with Albrecht Diem)</w:t>
      </w:r>
      <w:r w:rsidRPr="00931C96">
        <w:rPr>
          <w:sz w:val="24"/>
          <w:szCs w:val="24"/>
          <w:lang w:val="en-US"/>
        </w:rPr>
        <w:t>.</w:t>
      </w:r>
    </w:p>
    <w:p w14:paraId="5BFC4284" w14:textId="41BFCDF8" w:rsidR="005D62BE" w:rsidRPr="005D62BE" w:rsidRDefault="005D62BE" w:rsidP="00BE2C7F">
      <w:pPr>
        <w:tabs>
          <w:tab w:val="left" w:pos="1701"/>
        </w:tabs>
        <w:spacing w:after="20"/>
        <w:ind w:left="1701" w:hanging="1701"/>
        <w:rPr>
          <w:sz w:val="24"/>
          <w:szCs w:val="24"/>
          <w:lang w:val="en-US" w:eastAsia="en-US"/>
        </w:rPr>
      </w:pPr>
    </w:p>
    <w:p w14:paraId="7790ABD3" w14:textId="77777777" w:rsidR="005A75A6" w:rsidRPr="005D62BE" w:rsidRDefault="005A75A6" w:rsidP="00A509E8">
      <w:pPr>
        <w:tabs>
          <w:tab w:val="left" w:pos="1701"/>
        </w:tabs>
        <w:spacing w:after="20"/>
        <w:rPr>
          <w:rFonts w:eastAsia="Cambria"/>
          <w:i/>
          <w:sz w:val="24"/>
          <w:lang w:val="en-US"/>
        </w:rPr>
      </w:pPr>
      <w:r w:rsidRPr="005D62BE">
        <w:rPr>
          <w:sz w:val="24"/>
          <w:szCs w:val="22"/>
          <w:lang w:val="en-US"/>
        </w:rPr>
        <w:tab/>
      </w:r>
    </w:p>
    <w:p w14:paraId="041CB0BF" w14:textId="77777777" w:rsidR="005A75A6" w:rsidRPr="000D761B" w:rsidRDefault="005A75A6" w:rsidP="005A75A6">
      <w:pPr>
        <w:tabs>
          <w:tab w:val="left" w:pos="1701"/>
        </w:tabs>
        <w:spacing w:after="20"/>
        <w:ind w:left="1701" w:hanging="1701"/>
        <w:rPr>
          <w:b/>
          <w:smallCaps/>
          <w:sz w:val="24"/>
          <w:szCs w:val="22"/>
          <w:lang w:val="en-US"/>
        </w:rPr>
      </w:pPr>
      <w:r w:rsidRPr="000D761B">
        <w:rPr>
          <w:b/>
          <w:smallCaps/>
          <w:sz w:val="24"/>
          <w:szCs w:val="22"/>
          <w:lang w:val="en-US"/>
        </w:rPr>
        <w:t>Grants and Awards</w:t>
      </w:r>
    </w:p>
    <w:p w14:paraId="5BB542DC" w14:textId="38191652" w:rsidR="0020357A" w:rsidRPr="005D62BE" w:rsidRDefault="0020357A" w:rsidP="005A75A6">
      <w:pPr>
        <w:numPr>
          <w:ilvl w:val="0"/>
          <w:numId w:val="9"/>
        </w:numPr>
        <w:tabs>
          <w:tab w:val="left" w:pos="0"/>
        </w:tabs>
        <w:spacing w:after="20"/>
        <w:rPr>
          <w:bCs/>
          <w:sz w:val="24"/>
          <w:szCs w:val="22"/>
          <w:lang w:val="en-US"/>
        </w:rPr>
      </w:pPr>
      <w:r w:rsidRPr="005D62BE">
        <w:rPr>
          <w:bCs/>
          <w:sz w:val="24"/>
          <w:szCs w:val="22"/>
          <w:lang w:val="en-US"/>
        </w:rPr>
        <w:t>Department of Languages, Litera</w:t>
      </w:r>
      <w:r w:rsidR="005D62BE" w:rsidRPr="005D62BE">
        <w:rPr>
          <w:bCs/>
          <w:sz w:val="24"/>
          <w:szCs w:val="22"/>
          <w:lang w:val="en-US"/>
        </w:rPr>
        <w:t>tures and</w:t>
      </w:r>
      <w:r w:rsidR="00BE2C7F">
        <w:rPr>
          <w:bCs/>
          <w:sz w:val="24"/>
          <w:szCs w:val="22"/>
          <w:lang w:val="en-US"/>
        </w:rPr>
        <w:t xml:space="preserve"> </w:t>
      </w:r>
      <w:r w:rsidR="005D62BE" w:rsidRPr="005D62BE">
        <w:rPr>
          <w:bCs/>
          <w:sz w:val="24"/>
          <w:szCs w:val="22"/>
          <w:lang w:val="en-US"/>
        </w:rPr>
        <w:t>Linguistics Outstanding Research Award, September 2020</w:t>
      </w:r>
      <w:r w:rsidR="005D62BE">
        <w:rPr>
          <w:bCs/>
          <w:sz w:val="24"/>
          <w:szCs w:val="22"/>
          <w:lang w:val="en-US"/>
        </w:rPr>
        <w:t>, for the Project</w:t>
      </w:r>
      <w:r w:rsidR="005D62BE">
        <w:rPr>
          <w:bCs/>
          <w:i/>
          <w:iCs/>
          <w:sz w:val="24"/>
          <w:szCs w:val="22"/>
          <w:lang w:val="en-US"/>
        </w:rPr>
        <w:t xml:space="preserve"> </w:t>
      </w:r>
      <w:proofErr w:type="spellStart"/>
      <w:r w:rsidR="005D62BE">
        <w:rPr>
          <w:bCs/>
          <w:i/>
          <w:iCs/>
          <w:sz w:val="24"/>
          <w:szCs w:val="22"/>
          <w:lang w:val="en-US"/>
        </w:rPr>
        <w:t>Glosae</w:t>
      </w:r>
      <w:proofErr w:type="spellEnd"/>
      <w:r w:rsidR="005D62BE">
        <w:rPr>
          <w:bCs/>
          <w:i/>
          <w:iCs/>
          <w:sz w:val="24"/>
          <w:szCs w:val="22"/>
          <w:lang w:val="en-US"/>
        </w:rPr>
        <w:t xml:space="preserve"> in Regula </w:t>
      </w:r>
      <w:proofErr w:type="spellStart"/>
      <w:r w:rsidR="005D62BE">
        <w:rPr>
          <w:bCs/>
          <w:i/>
          <w:iCs/>
          <w:sz w:val="24"/>
          <w:szCs w:val="22"/>
          <w:lang w:val="en-US"/>
        </w:rPr>
        <w:t>Benedicti</w:t>
      </w:r>
      <w:proofErr w:type="spellEnd"/>
      <w:r w:rsidR="005D62BE">
        <w:rPr>
          <w:bCs/>
          <w:i/>
          <w:iCs/>
          <w:sz w:val="24"/>
          <w:szCs w:val="22"/>
          <w:lang w:val="en-US"/>
        </w:rPr>
        <w:t xml:space="preserve"> </w:t>
      </w:r>
      <w:proofErr w:type="spellStart"/>
      <w:r w:rsidR="005D62BE">
        <w:rPr>
          <w:bCs/>
          <w:i/>
          <w:iCs/>
          <w:sz w:val="24"/>
          <w:szCs w:val="22"/>
          <w:lang w:val="en-US"/>
        </w:rPr>
        <w:t>ad</w:t>
      </w:r>
      <w:proofErr w:type="spellEnd"/>
      <w:r w:rsidR="005D62BE">
        <w:rPr>
          <w:bCs/>
          <w:i/>
          <w:iCs/>
          <w:sz w:val="24"/>
          <w:szCs w:val="22"/>
          <w:lang w:val="en-US"/>
        </w:rPr>
        <w:t xml:space="preserve"> </w:t>
      </w:r>
      <w:proofErr w:type="spellStart"/>
      <w:r w:rsidR="005D62BE">
        <w:rPr>
          <w:bCs/>
          <w:i/>
          <w:iCs/>
          <w:sz w:val="24"/>
          <w:szCs w:val="22"/>
          <w:lang w:val="en-US"/>
        </w:rPr>
        <w:t>usum</w:t>
      </w:r>
      <w:proofErr w:type="spellEnd"/>
      <w:r w:rsidR="005D62BE">
        <w:rPr>
          <w:bCs/>
          <w:i/>
          <w:iCs/>
          <w:sz w:val="24"/>
          <w:szCs w:val="22"/>
          <w:lang w:val="en-US"/>
        </w:rPr>
        <w:t xml:space="preserve"> </w:t>
      </w:r>
      <w:proofErr w:type="spellStart"/>
      <w:r w:rsidR="005D62BE">
        <w:rPr>
          <w:bCs/>
          <w:i/>
          <w:iCs/>
          <w:sz w:val="24"/>
          <w:szCs w:val="22"/>
          <w:lang w:val="en-US"/>
        </w:rPr>
        <w:t>Smaragdi</w:t>
      </w:r>
      <w:proofErr w:type="spellEnd"/>
      <w:r w:rsidR="005D62BE">
        <w:rPr>
          <w:bCs/>
          <w:i/>
          <w:iCs/>
          <w:sz w:val="24"/>
          <w:szCs w:val="22"/>
          <w:lang w:val="en-US"/>
        </w:rPr>
        <w:t xml:space="preserve"> Sancti Michaelis </w:t>
      </w:r>
      <w:proofErr w:type="spellStart"/>
      <w:r w:rsidR="005D62BE">
        <w:rPr>
          <w:bCs/>
          <w:i/>
          <w:iCs/>
          <w:sz w:val="24"/>
          <w:szCs w:val="22"/>
          <w:lang w:val="en-US"/>
        </w:rPr>
        <w:t>abbatis</w:t>
      </w:r>
      <w:proofErr w:type="spellEnd"/>
      <w:r w:rsidR="005D62BE" w:rsidRPr="005D62BE">
        <w:rPr>
          <w:bCs/>
          <w:sz w:val="24"/>
          <w:szCs w:val="22"/>
          <w:lang w:val="en-US"/>
        </w:rPr>
        <w:t>.</w:t>
      </w:r>
    </w:p>
    <w:p w14:paraId="53D2E9F5" w14:textId="77777777" w:rsidR="005A75A6" w:rsidRPr="000D761B" w:rsidRDefault="005A75A6" w:rsidP="005A75A6">
      <w:pPr>
        <w:numPr>
          <w:ilvl w:val="0"/>
          <w:numId w:val="9"/>
        </w:numPr>
        <w:tabs>
          <w:tab w:val="left" w:pos="0"/>
        </w:tabs>
        <w:spacing w:after="20"/>
        <w:rPr>
          <w:b/>
          <w:sz w:val="24"/>
          <w:szCs w:val="22"/>
          <w:lang w:val="en-US"/>
        </w:rPr>
      </w:pPr>
      <w:r w:rsidRPr="000D761B">
        <w:rPr>
          <w:sz w:val="24"/>
          <w:szCs w:val="22"/>
          <w:lang w:val="en-GB"/>
        </w:rPr>
        <w:t>Research fellowship at the Institute for Medieval Studies, University of Notre Dame, Indiana, U.S.A. awarded by the Netherlands Research School for Medieval Studies and the Medieval Institute of the University Notre Dame, 1/2005-4/2005.</w:t>
      </w:r>
    </w:p>
    <w:p w14:paraId="5D663564" w14:textId="77777777" w:rsidR="005A75A6" w:rsidRPr="000D761B" w:rsidRDefault="005A75A6" w:rsidP="005A75A6">
      <w:pPr>
        <w:numPr>
          <w:ilvl w:val="0"/>
          <w:numId w:val="9"/>
        </w:numPr>
        <w:tabs>
          <w:tab w:val="left" w:pos="0"/>
        </w:tabs>
        <w:spacing w:after="20"/>
        <w:rPr>
          <w:b/>
          <w:smallCaps/>
          <w:sz w:val="24"/>
          <w:szCs w:val="22"/>
          <w:lang w:val="en-US"/>
        </w:rPr>
      </w:pPr>
      <w:r w:rsidRPr="000D761B">
        <w:rPr>
          <w:sz w:val="24"/>
          <w:szCs w:val="22"/>
          <w:lang w:val="en-US"/>
        </w:rPr>
        <w:t>Erasmus Scholarship of the European Union at the Eberhard-</w:t>
      </w:r>
      <w:proofErr w:type="spellStart"/>
      <w:r w:rsidRPr="000D761B">
        <w:rPr>
          <w:sz w:val="24"/>
          <w:szCs w:val="22"/>
          <w:lang w:val="en-US"/>
        </w:rPr>
        <w:t>Karls</w:t>
      </w:r>
      <w:proofErr w:type="spellEnd"/>
      <w:r w:rsidRPr="000D761B">
        <w:rPr>
          <w:sz w:val="24"/>
          <w:szCs w:val="22"/>
          <w:lang w:val="en-US"/>
        </w:rPr>
        <w:t>-Universität in Tübingen, Germany, 9/1995-7/1996.</w:t>
      </w:r>
    </w:p>
    <w:p w14:paraId="351B31EB" w14:textId="77777777" w:rsidR="005A75A6" w:rsidRPr="000D761B" w:rsidRDefault="005A75A6" w:rsidP="005A75A6">
      <w:pPr>
        <w:tabs>
          <w:tab w:val="left" w:pos="1701"/>
        </w:tabs>
        <w:spacing w:after="20"/>
        <w:ind w:left="1701" w:hanging="1701"/>
        <w:rPr>
          <w:b/>
          <w:smallCaps/>
          <w:sz w:val="24"/>
          <w:szCs w:val="22"/>
          <w:lang w:val="en-US"/>
        </w:rPr>
      </w:pPr>
    </w:p>
    <w:p w14:paraId="6F56D01F" w14:textId="77777777" w:rsidR="005A75A6" w:rsidRPr="00C37977" w:rsidRDefault="005A75A6" w:rsidP="00C37977">
      <w:pPr>
        <w:tabs>
          <w:tab w:val="left" w:pos="720"/>
          <w:tab w:val="left" w:pos="1701"/>
        </w:tabs>
        <w:spacing w:after="20"/>
        <w:ind w:left="1701" w:hanging="1701"/>
        <w:rPr>
          <w:b/>
          <w:smallCaps/>
          <w:sz w:val="24"/>
          <w:szCs w:val="22"/>
          <w:lang w:val="en-GB"/>
        </w:rPr>
      </w:pPr>
      <w:r w:rsidRPr="000D761B">
        <w:rPr>
          <w:b/>
          <w:smallCaps/>
          <w:sz w:val="24"/>
          <w:szCs w:val="22"/>
          <w:lang w:val="en-GB"/>
        </w:rPr>
        <w:t>Conference papers and invited lecture</w:t>
      </w:r>
      <w:r w:rsidRPr="00C37977">
        <w:rPr>
          <w:b/>
          <w:smallCaps/>
          <w:sz w:val="24"/>
          <w:szCs w:val="22"/>
          <w:lang w:val="en-GB"/>
        </w:rPr>
        <w:t>s</w:t>
      </w:r>
    </w:p>
    <w:p w14:paraId="5D14CDE6" w14:textId="022BD0D7" w:rsidR="005D6175" w:rsidRPr="005D6175" w:rsidRDefault="005D6175" w:rsidP="00C37977">
      <w:pPr>
        <w:pStyle w:val="ListParagraph"/>
        <w:numPr>
          <w:ilvl w:val="0"/>
          <w:numId w:val="24"/>
        </w:numPr>
        <w:rPr>
          <w:sz w:val="24"/>
          <w:szCs w:val="24"/>
          <w:lang w:val="en-US"/>
        </w:rPr>
      </w:pPr>
      <w:bookmarkStart w:id="2" w:name="OLE_LINK4"/>
      <w:bookmarkStart w:id="3" w:name="OLE_LINK5"/>
      <w:r>
        <w:rPr>
          <w:rFonts w:eastAsia="Cambria"/>
          <w:sz w:val="24"/>
          <w:szCs w:val="24"/>
          <w:lang w:val="en-US"/>
        </w:rPr>
        <w:t xml:space="preserve">The Harley Florilegium – a manual for preaching monks? Workshop at the Radboud University, Nijmegen, June 27, 2022. Organizer: </w:t>
      </w:r>
      <w:proofErr w:type="spellStart"/>
      <w:r>
        <w:rPr>
          <w:rFonts w:eastAsia="Cambria"/>
          <w:sz w:val="24"/>
          <w:szCs w:val="24"/>
          <w:lang w:val="en-US"/>
        </w:rPr>
        <w:t>Rutger</w:t>
      </w:r>
      <w:proofErr w:type="spellEnd"/>
      <w:r>
        <w:rPr>
          <w:rFonts w:eastAsia="Cambria"/>
          <w:sz w:val="24"/>
          <w:szCs w:val="24"/>
          <w:lang w:val="en-US"/>
        </w:rPr>
        <w:t xml:space="preserve"> Kramer (University of Utrecht/Nijmegen).</w:t>
      </w:r>
    </w:p>
    <w:p w14:paraId="59C5A2E3" w14:textId="366F0B64" w:rsidR="00C37977" w:rsidRPr="00C37977" w:rsidRDefault="00C37977" w:rsidP="00C37977">
      <w:pPr>
        <w:pStyle w:val="ListParagraph"/>
        <w:numPr>
          <w:ilvl w:val="0"/>
          <w:numId w:val="24"/>
        </w:numPr>
        <w:rPr>
          <w:sz w:val="24"/>
          <w:szCs w:val="24"/>
          <w:lang w:val="en-US"/>
        </w:rPr>
      </w:pPr>
      <w:r w:rsidRPr="00C37977">
        <w:rPr>
          <w:color w:val="000000"/>
          <w:sz w:val="24"/>
          <w:szCs w:val="24"/>
          <w:shd w:val="clear" w:color="auto" w:fill="FFFFFF"/>
          <w:lang w:val="en-US"/>
        </w:rPr>
        <w:t>“</w:t>
      </w:r>
      <w:r w:rsidRPr="00C37977">
        <w:rPr>
          <w:sz w:val="24"/>
          <w:szCs w:val="24"/>
          <w:lang w:val="en-US"/>
        </w:rPr>
        <w:t xml:space="preserve">Eighth century monasticism through the lens of florilegia. The </w:t>
      </w:r>
      <w:r w:rsidRPr="001A76D6">
        <w:rPr>
          <w:i/>
          <w:iCs/>
          <w:sz w:val="24"/>
          <w:szCs w:val="24"/>
          <w:lang w:val="en-US"/>
        </w:rPr>
        <w:t xml:space="preserve">Liber </w:t>
      </w:r>
      <w:proofErr w:type="spellStart"/>
      <w:r w:rsidRPr="001A76D6">
        <w:rPr>
          <w:i/>
          <w:iCs/>
          <w:sz w:val="24"/>
          <w:szCs w:val="24"/>
          <w:lang w:val="en-US"/>
        </w:rPr>
        <w:t>Scintillarum</w:t>
      </w:r>
      <w:proofErr w:type="spellEnd"/>
      <w:r w:rsidRPr="00C37977">
        <w:rPr>
          <w:sz w:val="24"/>
          <w:szCs w:val="24"/>
          <w:lang w:val="en-US"/>
        </w:rPr>
        <w:t xml:space="preserve"> and the Florilegium in codex BL Harley 5041</w:t>
      </w:r>
      <w:r w:rsidRPr="00C37977">
        <w:rPr>
          <w:color w:val="000000"/>
          <w:sz w:val="24"/>
          <w:szCs w:val="24"/>
          <w:shd w:val="clear" w:color="auto" w:fill="FFFFFF"/>
          <w:lang w:val="en-US"/>
        </w:rPr>
        <w:t>”</w:t>
      </w:r>
      <w:r w:rsidR="001A76D6">
        <w:rPr>
          <w:color w:val="000000"/>
          <w:sz w:val="24"/>
          <w:szCs w:val="24"/>
          <w:shd w:val="clear" w:color="auto" w:fill="FFFFFF"/>
          <w:lang w:val="en-US"/>
        </w:rPr>
        <w:t xml:space="preserve"> at the medieval seminar of the Israel Institute of Advanced Stud</w:t>
      </w:r>
      <w:r w:rsidR="00931C96">
        <w:rPr>
          <w:color w:val="000000"/>
          <w:sz w:val="24"/>
          <w:szCs w:val="24"/>
          <w:shd w:val="clear" w:color="auto" w:fill="FFFFFF"/>
          <w:lang w:val="en-US"/>
        </w:rPr>
        <w:t>ies</w:t>
      </w:r>
      <w:r w:rsidR="001A76D6">
        <w:rPr>
          <w:color w:val="000000"/>
          <w:sz w:val="24"/>
          <w:szCs w:val="24"/>
          <w:shd w:val="clear" w:color="auto" w:fill="FFFFFF"/>
          <w:lang w:val="en-US"/>
        </w:rPr>
        <w:t>, Jerusalem, convener: Yani</w:t>
      </w:r>
      <w:r w:rsidR="00931C96">
        <w:rPr>
          <w:color w:val="000000"/>
          <w:sz w:val="24"/>
          <w:szCs w:val="24"/>
          <w:shd w:val="clear" w:color="auto" w:fill="FFFFFF"/>
          <w:lang w:val="en-US"/>
        </w:rPr>
        <w:t>v</w:t>
      </w:r>
      <w:r w:rsidR="001A76D6">
        <w:rPr>
          <w:color w:val="000000"/>
          <w:sz w:val="24"/>
          <w:szCs w:val="24"/>
          <w:shd w:val="clear" w:color="auto" w:fill="FFFFFF"/>
          <w:lang w:val="en-US"/>
        </w:rPr>
        <w:t xml:space="preserve"> Fox, March 10</w:t>
      </w:r>
      <w:r w:rsidR="001A76D6" w:rsidRPr="001A76D6">
        <w:rPr>
          <w:color w:val="000000"/>
          <w:sz w:val="24"/>
          <w:szCs w:val="24"/>
          <w:shd w:val="clear" w:color="auto" w:fill="FFFFFF"/>
          <w:vertAlign w:val="superscript"/>
          <w:lang w:val="en-US"/>
        </w:rPr>
        <w:t>th</w:t>
      </w:r>
      <w:r w:rsidR="001A76D6">
        <w:rPr>
          <w:color w:val="000000"/>
          <w:sz w:val="24"/>
          <w:szCs w:val="24"/>
          <w:shd w:val="clear" w:color="auto" w:fill="FFFFFF"/>
          <w:lang w:val="en-US"/>
        </w:rPr>
        <w:t>, 2022.</w:t>
      </w:r>
    </w:p>
    <w:p w14:paraId="707B279A" w14:textId="1734A5B4" w:rsidR="007144A5" w:rsidRPr="00834A63" w:rsidRDefault="00DE7768" w:rsidP="007144A5">
      <w:pPr>
        <w:numPr>
          <w:ilvl w:val="0"/>
          <w:numId w:val="23"/>
        </w:numPr>
        <w:tabs>
          <w:tab w:val="left" w:pos="720"/>
        </w:tabs>
        <w:spacing w:after="20"/>
        <w:ind w:left="720"/>
        <w:rPr>
          <w:color w:val="000000"/>
          <w:sz w:val="24"/>
          <w:szCs w:val="24"/>
          <w:shd w:val="clear" w:color="auto" w:fill="FFFFFF"/>
          <w:lang w:val="en-US"/>
        </w:rPr>
      </w:pPr>
      <w:r w:rsidRPr="00AC15E2">
        <w:rPr>
          <w:color w:val="000000"/>
          <w:sz w:val="24"/>
          <w:szCs w:val="24"/>
          <w:shd w:val="clear" w:color="auto" w:fill="FFFFFF"/>
          <w:lang w:val="en-US"/>
        </w:rPr>
        <w:t>“Smaragd</w:t>
      </w:r>
      <w:r w:rsidRPr="00834A63">
        <w:rPr>
          <w:color w:val="000000"/>
          <w:sz w:val="24"/>
          <w:szCs w:val="24"/>
          <w:shd w:val="clear" w:color="auto" w:fill="FFFFFF"/>
          <w:lang w:val="en-US"/>
        </w:rPr>
        <w:t>us the teacher.</w:t>
      </w:r>
      <w:r w:rsidR="00834A63" w:rsidRPr="00834A63">
        <w:rPr>
          <w:sz w:val="24"/>
          <w:szCs w:val="24"/>
          <w:lang w:val="en-US"/>
        </w:rPr>
        <w:t xml:space="preserve"> </w:t>
      </w:r>
      <w:r w:rsidR="00834A63">
        <w:rPr>
          <w:sz w:val="24"/>
          <w:szCs w:val="24"/>
          <w:lang w:val="en-US"/>
        </w:rPr>
        <w:t>R</w:t>
      </w:r>
      <w:r w:rsidR="00834A63" w:rsidRPr="00834A63">
        <w:rPr>
          <w:sz w:val="24"/>
          <w:szCs w:val="24"/>
          <w:lang w:val="en-US"/>
        </w:rPr>
        <w:t xml:space="preserve">emembering Smaragdus ca. 12 hundred years after the publication of the </w:t>
      </w:r>
      <w:proofErr w:type="spellStart"/>
      <w:r w:rsidR="00834A63" w:rsidRPr="00834A63">
        <w:rPr>
          <w:i/>
          <w:iCs/>
          <w:sz w:val="24"/>
          <w:szCs w:val="24"/>
          <w:lang w:val="en-US"/>
        </w:rPr>
        <w:t>Expositio</w:t>
      </w:r>
      <w:proofErr w:type="spellEnd"/>
      <w:r w:rsidR="00834A63" w:rsidRPr="00834A63">
        <w:rPr>
          <w:i/>
          <w:iCs/>
          <w:sz w:val="24"/>
          <w:szCs w:val="24"/>
          <w:lang w:val="en-US"/>
        </w:rPr>
        <w:t xml:space="preserve"> in Regula S. </w:t>
      </w:r>
      <w:proofErr w:type="spellStart"/>
      <w:r w:rsidR="00834A63" w:rsidRPr="00834A63">
        <w:rPr>
          <w:i/>
          <w:iCs/>
          <w:sz w:val="24"/>
          <w:szCs w:val="24"/>
          <w:lang w:val="en-US"/>
        </w:rPr>
        <w:t>Benedicti</w:t>
      </w:r>
      <w:proofErr w:type="spellEnd"/>
      <w:r w:rsidR="00834A63" w:rsidRPr="00834A63">
        <w:rPr>
          <w:i/>
          <w:iCs/>
          <w:sz w:val="24"/>
          <w:szCs w:val="24"/>
          <w:lang w:val="en-US"/>
        </w:rPr>
        <w:t xml:space="preserve"> </w:t>
      </w:r>
      <w:proofErr w:type="spellStart"/>
      <w:r w:rsidR="00834A63" w:rsidRPr="00834A63">
        <w:rPr>
          <w:i/>
          <w:iCs/>
          <w:sz w:val="24"/>
          <w:szCs w:val="24"/>
          <w:lang w:val="en-US"/>
        </w:rPr>
        <w:t>abbatis</w:t>
      </w:r>
      <w:proofErr w:type="spellEnd"/>
      <w:r w:rsidRPr="00834A63">
        <w:rPr>
          <w:color w:val="000000"/>
          <w:sz w:val="24"/>
          <w:szCs w:val="24"/>
          <w:shd w:val="clear" w:color="auto" w:fill="FFFFFF"/>
          <w:lang w:val="en-US"/>
        </w:rPr>
        <w:t xml:space="preserve">,” Kalamazoo (MI), Int. Med. Conference, May </w:t>
      </w:r>
      <w:r w:rsidR="00834A63" w:rsidRPr="00834A63">
        <w:rPr>
          <w:color w:val="000000"/>
          <w:sz w:val="24"/>
          <w:szCs w:val="24"/>
          <w:shd w:val="clear" w:color="auto" w:fill="FFFFFF"/>
          <w:lang w:val="en-US"/>
        </w:rPr>
        <w:t>15</w:t>
      </w:r>
      <w:r w:rsidR="00834A63" w:rsidRPr="00834A63">
        <w:rPr>
          <w:color w:val="000000"/>
          <w:sz w:val="24"/>
          <w:szCs w:val="24"/>
          <w:shd w:val="clear" w:color="auto" w:fill="FFFFFF"/>
          <w:vertAlign w:val="superscript"/>
          <w:lang w:val="en-US"/>
        </w:rPr>
        <w:t>th</w:t>
      </w:r>
      <w:r w:rsidR="00834A63" w:rsidRPr="00834A63">
        <w:rPr>
          <w:color w:val="000000"/>
          <w:sz w:val="24"/>
          <w:szCs w:val="24"/>
          <w:shd w:val="clear" w:color="auto" w:fill="FFFFFF"/>
          <w:lang w:val="en-US"/>
        </w:rPr>
        <w:t xml:space="preserve">, </w:t>
      </w:r>
      <w:r w:rsidRPr="00834A63">
        <w:rPr>
          <w:color w:val="000000"/>
          <w:sz w:val="24"/>
          <w:szCs w:val="24"/>
          <w:shd w:val="clear" w:color="auto" w:fill="FFFFFF"/>
          <w:lang w:val="en-US"/>
        </w:rPr>
        <w:t>2021.</w:t>
      </w:r>
    </w:p>
    <w:p w14:paraId="3FAB1FFA" w14:textId="77777777" w:rsidR="00DE7768" w:rsidRPr="007144A5" w:rsidRDefault="007144A5" w:rsidP="007144A5">
      <w:pPr>
        <w:numPr>
          <w:ilvl w:val="0"/>
          <w:numId w:val="23"/>
        </w:numPr>
        <w:tabs>
          <w:tab w:val="left" w:pos="720"/>
        </w:tabs>
        <w:spacing w:after="20"/>
        <w:ind w:left="720"/>
        <w:rPr>
          <w:color w:val="000000"/>
          <w:sz w:val="24"/>
          <w:szCs w:val="24"/>
          <w:shd w:val="clear" w:color="auto" w:fill="FFFFFF"/>
          <w:lang w:val="en-US"/>
        </w:rPr>
      </w:pPr>
      <w:r w:rsidRPr="00834A63">
        <w:rPr>
          <w:sz w:val="24"/>
          <w:szCs w:val="24"/>
          <w:lang w:val="en-US"/>
        </w:rPr>
        <w:lastRenderedPageBreak/>
        <w:t>“</w:t>
      </w:r>
      <w:proofErr w:type="spellStart"/>
      <w:r w:rsidRPr="00834A63">
        <w:rPr>
          <w:i/>
          <w:iCs/>
          <w:sz w:val="24"/>
          <w:szCs w:val="24"/>
          <w:lang w:val="en-US"/>
        </w:rPr>
        <w:t>Alium</w:t>
      </w:r>
      <w:proofErr w:type="spellEnd"/>
      <w:r w:rsidRPr="00834A63">
        <w:rPr>
          <w:i/>
          <w:iCs/>
          <w:sz w:val="24"/>
          <w:szCs w:val="24"/>
          <w:lang w:val="en-US"/>
        </w:rPr>
        <w:t xml:space="preserve"> (..</w:t>
      </w:r>
      <w:r w:rsidRPr="007144A5">
        <w:rPr>
          <w:i/>
          <w:iCs/>
          <w:sz w:val="24"/>
          <w:szCs w:val="24"/>
          <w:lang w:val="en-US"/>
        </w:rPr>
        <w:t xml:space="preserve">.) ex sanctorum </w:t>
      </w:r>
      <w:proofErr w:type="spellStart"/>
      <w:r w:rsidRPr="007144A5">
        <w:rPr>
          <w:i/>
          <w:iCs/>
          <w:sz w:val="24"/>
          <w:szCs w:val="24"/>
          <w:lang w:val="en-US"/>
        </w:rPr>
        <w:t>doctorum</w:t>
      </w:r>
      <w:proofErr w:type="spellEnd"/>
      <w:r w:rsidRPr="007144A5">
        <w:rPr>
          <w:i/>
          <w:iCs/>
          <w:sz w:val="24"/>
          <w:szCs w:val="24"/>
          <w:lang w:val="en-US"/>
        </w:rPr>
        <w:t xml:space="preserve"> </w:t>
      </w:r>
      <w:proofErr w:type="spellStart"/>
      <w:r w:rsidRPr="007144A5">
        <w:rPr>
          <w:i/>
          <w:iCs/>
          <w:sz w:val="24"/>
          <w:szCs w:val="24"/>
          <w:lang w:val="en-US"/>
        </w:rPr>
        <w:t>homiliis</w:t>
      </w:r>
      <w:proofErr w:type="spellEnd"/>
      <w:r w:rsidRPr="007144A5">
        <w:rPr>
          <w:i/>
          <w:iCs/>
          <w:sz w:val="24"/>
          <w:szCs w:val="24"/>
          <w:lang w:val="en-US"/>
        </w:rPr>
        <w:t xml:space="preserve"> (...) </w:t>
      </w:r>
      <w:proofErr w:type="spellStart"/>
      <w:r w:rsidRPr="007144A5">
        <w:rPr>
          <w:i/>
          <w:iCs/>
          <w:sz w:val="24"/>
          <w:szCs w:val="24"/>
          <w:lang w:val="en-US"/>
        </w:rPr>
        <w:t>conjunxit</w:t>
      </w:r>
      <w:proofErr w:type="spellEnd"/>
      <w:r w:rsidRPr="007144A5">
        <w:rPr>
          <w:i/>
          <w:iCs/>
          <w:sz w:val="24"/>
          <w:szCs w:val="24"/>
          <w:lang w:val="en-US"/>
        </w:rPr>
        <w:t xml:space="preserve"> </w:t>
      </w:r>
      <w:proofErr w:type="spellStart"/>
      <w:r w:rsidRPr="007144A5">
        <w:rPr>
          <w:i/>
          <w:iCs/>
          <w:sz w:val="24"/>
          <w:szCs w:val="24"/>
          <w:lang w:val="en-US"/>
        </w:rPr>
        <w:t>librum</w:t>
      </w:r>
      <w:proofErr w:type="spellEnd"/>
      <w:r w:rsidRPr="007144A5">
        <w:rPr>
          <w:i/>
          <w:iCs/>
          <w:sz w:val="24"/>
          <w:szCs w:val="24"/>
          <w:lang w:val="en-US"/>
        </w:rPr>
        <w:t xml:space="preserve">. </w:t>
      </w:r>
      <w:r w:rsidRPr="007144A5">
        <w:rPr>
          <w:sz w:val="24"/>
          <w:szCs w:val="24"/>
          <w:lang w:val="en-US"/>
        </w:rPr>
        <w:t xml:space="preserve">Benedict of </w:t>
      </w:r>
      <w:proofErr w:type="spellStart"/>
      <w:r w:rsidRPr="007144A5">
        <w:rPr>
          <w:sz w:val="24"/>
          <w:szCs w:val="24"/>
          <w:lang w:val="en-US"/>
        </w:rPr>
        <w:t>Aniane’s</w:t>
      </w:r>
      <w:proofErr w:type="spellEnd"/>
      <w:r w:rsidRPr="007144A5">
        <w:rPr>
          <w:sz w:val="24"/>
          <w:szCs w:val="24"/>
          <w:lang w:val="en-US"/>
        </w:rPr>
        <w:t xml:space="preserve"> </w:t>
      </w:r>
      <w:proofErr w:type="spellStart"/>
      <w:r w:rsidRPr="007144A5">
        <w:rPr>
          <w:sz w:val="24"/>
          <w:szCs w:val="24"/>
          <w:lang w:val="en-US"/>
        </w:rPr>
        <w:t>florilegiums</w:t>
      </w:r>
      <w:proofErr w:type="spellEnd"/>
      <w:r w:rsidRPr="007144A5">
        <w:rPr>
          <w:sz w:val="24"/>
          <w:szCs w:val="24"/>
          <w:lang w:val="en-US"/>
        </w:rPr>
        <w:t xml:space="preserve"> in context</w:t>
      </w:r>
      <w:r w:rsidR="00DE7768" w:rsidRPr="007144A5">
        <w:rPr>
          <w:rFonts w:eastAsia="Arial Unicode MS"/>
          <w:color w:val="000000"/>
          <w:sz w:val="24"/>
          <w:szCs w:val="24"/>
          <w:shd w:val="clear" w:color="auto" w:fill="FFFFFF"/>
          <w:lang w:val="en-US"/>
        </w:rPr>
        <w:t>,” Int. Med</w:t>
      </w:r>
      <w:r w:rsidR="00834A63">
        <w:rPr>
          <w:rFonts w:eastAsia="Arial Unicode MS"/>
          <w:color w:val="000000"/>
          <w:sz w:val="24"/>
          <w:szCs w:val="24"/>
          <w:shd w:val="clear" w:color="auto" w:fill="FFFFFF"/>
          <w:lang w:val="en-US"/>
        </w:rPr>
        <w:t>ieval</w:t>
      </w:r>
      <w:r w:rsidR="00DE7768" w:rsidRPr="007144A5">
        <w:rPr>
          <w:rFonts w:eastAsia="Arial Unicode MS"/>
          <w:color w:val="000000"/>
          <w:sz w:val="24"/>
          <w:szCs w:val="24"/>
          <w:shd w:val="clear" w:color="auto" w:fill="FFFFFF"/>
          <w:lang w:val="en-US"/>
        </w:rPr>
        <w:t xml:space="preserve"> Congress, Leeds (UK), Ju</w:t>
      </w:r>
      <w:r>
        <w:rPr>
          <w:rFonts w:eastAsia="Arial Unicode MS"/>
          <w:color w:val="000000"/>
          <w:sz w:val="24"/>
          <w:szCs w:val="24"/>
          <w:shd w:val="clear" w:color="auto" w:fill="FFFFFF"/>
          <w:lang w:val="en-US"/>
        </w:rPr>
        <w:t>ly 5</w:t>
      </w:r>
      <w:r w:rsidRPr="007144A5">
        <w:rPr>
          <w:rFonts w:eastAsia="Arial Unicode MS"/>
          <w:color w:val="000000"/>
          <w:sz w:val="24"/>
          <w:szCs w:val="24"/>
          <w:shd w:val="clear" w:color="auto" w:fill="FFFFFF"/>
          <w:vertAlign w:val="superscript"/>
          <w:lang w:val="en-US"/>
        </w:rPr>
        <w:t>th</w:t>
      </w:r>
      <w:r>
        <w:rPr>
          <w:rFonts w:eastAsia="Arial Unicode MS"/>
          <w:color w:val="000000"/>
          <w:sz w:val="24"/>
          <w:szCs w:val="24"/>
          <w:shd w:val="clear" w:color="auto" w:fill="FFFFFF"/>
          <w:lang w:val="en-US"/>
        </w:rPr>
        <w:t>,</w:t>
      </w:r>
      <w:r w:rsidR="00DE7768" w:rsidRPr="007144A5">
        <w:rPr>
          <w:rFonts w:eastAsia="Arial Unicode MS"/>
          <w:color w:val="000000"/>
          <w:sz w:val="24"/>
          <w:szCs w:val="24"/>
          <w:shd w:val="clear" w:color="auto" w:fill="FFFFFF"/>
          <w:lang w:val="en-US"/>
        </w:rPr>
        <w:t xml:space="preserve"> 2021.</w:t>
      </w:r>
    </w:p>
    <w:p w14:paraId="22F69C5A" w14:textId="77777777" w:rsidR="00264068" w:rsidRPr="00DE7768" w:rsidRDefault="00754E9C" w:rsidP="00754E9C">
      <w:pPr>
        <w:numPr>
          <w:ilvl w:val="0"/>
          <w:numId w:val="21"/>
        </w:numPr>
        <w:rPr>
          <w:rFonts w:ascii="Times" w:hAnsi="Times"/>
          <w:i/>
          <w:iCs/>
          <w:sz w:val="24"/>
          <w:szCs w:val="24"/>
          <w:lang w:val="en-US"/>
        </w:rPr>
      </w:pPr>
      <w:r w:rsidRPr="00DE7768">
        <w:rPr>
          <w:sz w:val="24"/>
          <w:szCs w:val="24"/>
          <w:lang w:val="en-US"/>
        </w:rPr>
        <w:t>“</w:t>
      </w:r>
      <w:r w:rsidR="00264068" w:rsidRPr="00DE7768">
        <w:rPr>
          <w:i/>
          <w:iCs/>
          <w:sz w:val="24"/>
          <w:szCs w:val="24"/>
          <w:lang w:val="en-US"/>
        </w:rPr>
        <w:t xml:space="preserve">Melius </w:t>
      </w:r>
      <w:proofErr w:type="spellStart"/>
      <w:r w:rsidR="00264068" w:rsidRPr="00DE7768">
        <w:rPr>
          <w:i/>
          <w:iCs/>
          <w:sz w:val="24"/>
          <w:szCs w:val="24"/>
          <w:lang w:val="en-US"/>
        </w:rPr>
        <w:t>est</w:t>
      </w:r>
      <w:proofErr w:type="spellEnd"/>
      <w:r w:rsidR="00264068" w:rsidRPr="00DE7768">
        <w:rPr>
          <w:i/>
          <w:iCs/>
          <w:sz w:val="24"/>
          <w:szCs w:val="24"/>
          <w:lang w:val="en-US"/>
        </w:rPr>
        <w:t xml:space="preserve"> </w:t>
      </w:r>
      <w:proofErr w:type="spellStart"/>
      <w:r w:rsidR="00264068" w:rsidRPr="00DE7768">
        <w:rPr>
          <w:i/>
          <w:iCs/>
          <w:sz w:val="24"/>
          <w:szCs w:val="24"/>
          <w:lang w:val="en-US"/>
        </w:rPr>
        <w:t>conferre</w:t>
      </w:r>
      <w:proofErr w:type="spellEnd"/>
      <w:r w:rsidR="00264068" w:rsidRPr="00DE7768">
        <w:rPr>
          <w:i/>
          <w:iCs/>
          <w:sz w:val="24"/>
          <w:szCs w:val="24"/>
          <w:lang w:val="en-US"/>
        </w:rPr>
        <w:t xml:space="preserve"> </w:t>
      </w:r>
      <w:proofErr w:type="spellStart"/>
      <w:r w:rsidR="00264068" w:rsidRPr="00DE7768">
        <w:rPr>
          <w:i/>
          <w:iCs/>
          <w:sz w:val="24"/>
          <w:szCs w:val="24"/>
          <w:lang w:val="en-US"/>
        </w:rPr>
        <w:t>quam</w:t>
      </w:r>
      <w:proofErr w:type="spellEnd"/>
      <w:r w:rsidR="00264068" w:rsidRPr="00DE7768">
        <w:rPr>
          <w:i/>
          <w:iCs/>
          <w:sz w:val="24"/>
          <w:szCs w:val="24"/>
          <w:lang w:val="en-US"/>
        </w:rPr>
        <w:t xml:space="preserve"> </w:t>
      </w:r>
      <w:proofErr w:type="spellStart"/>
      <w:r w:rsidR="00264068" w:rsidRPr="00DE7768">
        <w:rPr>
          <w:i/>
          <w:iCs/>
          <w:sz w:val="24"/>
          <w:szCs w:val="24"/>
          <w:lang w:val="en-US"/>
        </w:rPr>
        <w:t>legere</w:t>
      </w:r>
      <w:proofErr w:type="spellEnd"/>
      <w:r w:rsidR="00264068" w:rsidRPr="00DE7768">
        <w:rPr>
          <w:i/>
          <w:iCs/>
          <w:sz w:val="24"/>
          <w:szCs w:val="24"/>
          <w:lang w:val="en-US"/>
        </w:rPr>
        <w:t xml:space="preserve"> – 8th century florilegia and their </w:t>
      </w:r>
      <w:proofErr w:type="gramStart"/>
      <w:r w:rsidR="00264068" w:rsidRPr="00DE7768">
        <w:rPr>
          <w:i/>
          <w:iCs/>
          <w:sz w:val="24"/>
          <w:szCs w:val="24"/>
          <w:lang w:val="en-US"/>
        </w:rPr>
        <w:t>readers</w:t>
      </w:r>
      <w:r w:rsidRPr="00DE7768">
        <w:rPr>
          <w:i/>
          <w:iCs/>
          <w:sz w:val="24"/>
          <w:szCs w:val="24"/>
          <w:lang w:val="en-US"/>
        </w:rPr>
        <w:t>,</w:t>
      </w:r>
      <w:r w:rsidR="00264068" w:rsidRPr="00DE7768">
        <w:rPr>
          <w:sz w:val="24"/>
          <w:szCs w:val="24"/>
          <w:lang w:val="en-US"/>
        </w:rPr>
        <w:t>“</w:t>
      </w:r>
      <w:proofErr w:type="gramEnd"/>
      <w:r w:rsidRPr="00DE7768">
        <w:rPr>
          <w:sz w:val="24"/>
          <w:szCs w:val="24"/>
          <w:lang w:val="en-US"/>
        </w:rPr>
        <w:t xml:space="preserve"> </w:t>
      </w:r>
      <w:bookmarkEnd w:id="2"/>
      <w:bookmarkEnd w:id="3"/>
      <w:r w:rsidRPr="00DE7768">
        <w:rPr>
          <w:sz w:val="24"/>
          <w:szCs w:val="24"/>
          <w:lang w:val="en-US"/>
        </w:rPr>
        <w:t xml:space="preserve">invited </w:t>
      </w:r>
      <w:r w:rsidRPr="00DE7768">
        <w:rPr>
          <w:rFonts w:ascii="Times" w:hAnsi="Times"/>
          <w:sz w:val="24"/>
          <w:szCs w:val="24"/>
          <w:lang w:val="en-US"/>
        </w:rPr>
        <w:t xml:space="preserve">lecture for the conference </w:t>
      </w:r>
      <w:proofErr w:type="spellStart"/>
      <w:r w:rsidRPr="00DE7768">
        <w:rPr>
          <w:rFonts w:ascii="Times" w:hAnsi="Times"/>
          <w:i/>
          <w:iCs/>
          <w:sz w:val="24"/>
          <w:szCs w:val="24"/>
          <w:lang w:val="en-US"/>
        </w:rPr>
        <w:t>Otmars</w:t>
      </w:r>
      <w:proofErr w:type="spellEnd"/>
      <w:r w:rsidRPr="00DE7768">
        <w:rPr>
          <w:rFonts w:ascii="Times" w:hAnsi="Times"/>
          <w:i/>
          <w:iCs/>
          <w:sz w:val="24"/>
          <w:szCs w:val="24"/>
          <w:lang w:val="en-US"/>
        </w:rPr>
        <w:t xml:space="preserve"> </w:t>
      </w:r>
      <w:proofErr w:type="spellStart"/>
      <w:r w:rsidRPr="00DE7768">
        <w:rPr>
          <w:rFonts w:ascii="Times" w:hAnsi="Times"/>
          <w:i/>
          <w:iCs/>
          <w:sz w:val="24"/>
          <w:szCs w:val="24"/>
          <w:lang w:val="en-US"/>
        </w:rPr>
        <w:t>Welten</w:t>
      </w:r>
      <w:proofErr w:type="spellEnd"/>
      <w:r w:rsidRPr="00DE7768">
        <w:rPr>
          <w:rFonts w:ascii="Times" w:hAnsi="Times"/>
          <w:i/>
          <w:iCs/>
          <w:sz w:val="24"/>
          <w:szCs w:val="24"/>
          <w:lang w:val="en-US"/>
        </w:rPr>
        <w:t xml:space="preserve">, </w:t>
      </w:r>
      <w:r w:rsidRPr="00DE7768">
        <w:rPr>
          <w:rFonts w:ascii="Times" w:hAnsi="Times"/>
          <w:sz w:val="24"/>
          <w:szCs w:val="24"/>
          <w:lang w:val="en-US"/>
        </w:rPr>
        <w:t>St. Gallen (</w:t>
      </w:r>
      <w:proofErr w:type="spellStart"/>
      <w:r w:rsidRPr="00DE7768">
        <w:rPr>
          <w:rFonts w:ascii="Times" w:hAnsi="Times"/>
          <w:sz w:val="24"/>
          <w:szCs w:val="24"/>
          <w:lang w:val="en-US"/>
        </w:rPr>
        <w:t>Switserland</w:t>
      </w:r>
      <w:proofErr w:type="spellEnd"/>
      <w:r w:rsidRPr="00DE7768">
        <w:rPr>
          <w:rFonts w:ascii="Times" w:hAnsi="Times"/>
          <w:sz w:val="24"/>
          <w:szCs w:val="24"/>
          <w:lang w:val="en-US"/>
        </w:rPr>
        <w:t>), June 21, 2019.</w:t>
      </w:r>
    </w:p>
    <w:p w14:paraId="69D8FD10" w14:textId="5B22CB14" w:rsidR="00510459" w:rsidRPr="00931C96" w:rsidRDefault="00264068" w:rsidP="00264068">
      <w:pPr>
        <w:numPr>
          <w:ilvl w:val="0"/>
          <w:numId w:val="20"/>
        </w:numPr>
        <w:rPr>
          <w:rFonts w:ascii="Times" w:hAnsi="Times"/>
          <w:sz w:val="24"/>
          <w:szCs w:val="24"/>
          <w:lang w:val="en-US"/>
        </w:rPr>
      </w:pPr>
      <w:r w:rsidRPr="00931C96">
        <w:rPr>
          <w:rFonts w:ascii="Times" w:hAnsi="Times"/>
          <w:sz w:val="24"/>
          <w:szCs w:val="24"/>
          <w:lang w:val="en-US"/>
        </w:rPr>
        <w:t xml:space="preserve">“Editing a ninth century work-in-progress: </w:t>
      </w:r>
      <w:proofErr w:type="spellStart"/>
      <w:r w:rsidRPr="00931C96">
        <w:rPr>
          <w:rFonts w:ascii="Times" w:hAnsi="Times"/>
          <w:i/>
          <w:iCs/>
          <w:sz w:val="24"/>
          <w:szCs w:val="24"/>
          <w:lang w:val="en-US"/>
        </w:rPr>
        <w:t>Glosae</w:t>
      </w:r>
      <w:proofErr w:type="spellEnd"/>
      <w:r w:rsidRPr="00931C96">
        <w:rPr>
          <w:rFonts w:ascii="Times" w:hAnsi="Times"/>
          <w:i/>
          <w:iCs/>
          <w:sz w:val="24"/>
          <w:szCs w:val="24"/>
          <w:lang w:val="en-US"/>
        </w:rPr>
        <w:t xml:space="preserve"> </w:t>
      </w:r>
      <w:proofErr w:type="spellStart"/>
      <w:r w:rsidRPr="00931C96">
        <w:rPr>
          <w:rFonts w:ascii="Times" w:hAnsi="Times"/>
          <w:i/>
          <w:iCs/>
          <w:sz w:val="24"/>
          <w:szCs w:val="24"/>
          <w:lang w:val="en-US"/>
        </w:rPr>
        <w:t>collectae</w:t>
      </w:r>
      <w:proofErr w:type="spellEnd"/>
      <w:r w:rsidRPr="00931C96">
        <w:rPr>
          <w:rFonts w:ascii="Times" w:hAnsi="Times"/>
          <w:i/>
          <w:iCs/>
          <w:sz w:val="24"/>
          <w:szCs w:val="24"/>
          <w:lang w:val="en-US"/>
        </w:rPr>
        <w:t xml:space="preserve"> in </w:t>
      </w:r>
      <w:proofErr w:type="spellStart"/>
      <w:r w:rsidRPr="00931C96">
        <w:rPr>
          <w:rFonts w:ascii="Times" w:hAnsi="Times"/>
          <w:i/>
          <w:iCs/>
          <w:sz w:val="24"/>
          <w:szCs w:val="24"/>
          <w:lang w:val="en-US"/>
        </w:rPr>
        <w:t>regula</w:t>
      </w:r>
      <w:proofErr w:type="spellEnd"/>
      <w:r w:rsidRPr="00931C96">
        <w:rPr>
          <w:rFonts w:ascii="Times" w:hAnsi="Times"/>
          <w:i/>
          <w:iCs/>
          <w:sz w:val="24"/>
          <w:szCs w:val="24"/>
          <w:lang w:val="en-US"/>
        </w:rPr>
        <w:t xml:space="preserve"> S. </w:t>
      </w:r>
      <w:proofErr w:type="gramStart"/>
      <w:r w:rsidRPr="00931C96">
        <w:rPr>
          <w:rFonts w:ascii="Times" w:hAnsi="Times"/>
          <w:i/>
          <w:iCs/>
          <w:sz w:val="24"/>
          <w:szCs w:val="24"/>
          <w:lang w:val="en-US"/>
        </w:rPr>
        <w:t>Benedicti,</w:t>
      </w:r>
      <w:r w:rsidRPr="00931C96">
        <w:rPr>
          <w:rFonts w:ascii="Times" w:hAnsi="Times"/>
          <w:sz w:val="24"/>
          <w:szCs w:val="24"/>
          <w:lang w:val="en-US"/>
        </w:rPr>
        <w:t>“</w:t>
      </w:r>
      <w:proofErr w:type="gramEnd"/>
      <w:r w:rsidR="00754E9C" w:rsidRPr="00931C96">
        <w:rPr>
          <w:rFonts w:ascii="Times" w:hAnsi="Times"/>
          <w:sz w:val="24"/>
          <w:szCs w:val="24"/>
          <w:lang w:val="en-US"/>
        </w:rPr>
        <w:t xml:space="preserve"> </w:t>
      </w:r>
      <w:r w:rsidR="00510459" w:rsidRPr="00931C96">
        <w:rPr>
          <w:rFonts w:ascii="Times" w:hAnsi="Times"/>
          <w:sz w:val="24"/>
          <w:szCs w:val="24"/>
          <w:lang w:val="en-US"/>
        </w:rPr>
        <w:t xml:space="preserve">workshop </w:t>
      </w:r>
      <w:r w:rsidR="00754E9C" w:rsidRPr="00931C96">
        <w:rPr>
          <w:rFonts w:ascii="Times" w:hAnsi="Times"/>
          <w:sz w:val="24"/>
          <w:szCs w:val="24"/>
          <w:lang w:val="en-US"/>
        </w:rPr>
        <w:t>at the</w:t>
      </w:r>
      <w:r w:rsidR="00510459" w:rsidRPr="00931C96">
        <w:rPr>
          <w:rFonts w:ascii="Times" w:hAnsi="Times"/>
          <w:sz w:val="24"/>
          <w:szCs w:val="24"/>
          <w:lang w:val="en-US"/>
        </w:rPr>
        <w:t xml:space="preserve"> University of Virginia, Charlottesville</w:t>
      </w:r>
      <w:r w:rsidR="005E59DD">
        <w:rPr>
          <w:rFonts w:ascii="Times" w:hAnsi="Times"/>
          <w:sz w:val="24"/>
          <w:szCs w:val="24"/>
          <w:lang w:val="en-US"/>
        </w:rPr>
        <w:t>,</w:t>
      </w:r>
      <w:r w:rsidR="00510459" w:rsidRPr="00931C96">
        <w:rPr>
          <w:rFonts w:ascii="Times" w:hAnsi="Times"/>
          <w:sz w:val="24"/>
          <w:szCs w:val="24"/>
          <w:lang w:val="en-US"/>
        </w:rPr>
        <w:t xml:space="preserve"> VA</w:t>
      </w:r>
      <w:r w:rsidRPr="00931C96">
        <w:rPr>
          <w:rFonts w:ascii="Times" w:hAnsi="Times"/>
          <w:sz w:val="24"/>
          <w:szCs w:val="24"/>
          <w:lang w:val="en-US"/>
        </w:rPr>
        <w:t xml:space="preserve">, March 29, 2019. </w:t>
      </w:r>
    </w:p>
    <w:p w14:paraId="44713CE2" w14:textId="77777777" w:rsidR="005A75A6" w:rsidRPr="00931C96" w:rsidRDefault="005A75A6" w:rsidP="005A75A6">
      <w:pPr>
        <w:numPr>
          <w:ilvl w:val="0"/>
          <w:numId w:val="20"/>
        </w:numPr>
        <w:rPr>
          <w:sz w:val="24"/>
          <w:lang w:val="en-US"/>
        </w:rPr>
      </w:pPr>
      <w:r w:rsidRPr="00931C96">
        <w:rPr>
          <w:sz w:val="24"/>
          <w:szCs w:val="24"/>
          <w:lang w:val="en-US"/>
        </w:rPr>
        <w:t>“Benedict’s Bible, or Thoughts on the abbot as vicar of Christ,</w:t>
      </w:r>
      <w:r w:rsidRPr="00931C96">
        <w:rPr>
          <w:rFonts w:cs="Arial"/>
          <w:color w:val="000000"/>
          <w:sz w:val="24"/>
          <w:szCs w:val="24"/>
          <w:lang w:val="en-US"/>
        </w:rPr>
        <w:t>”</w:t>
      </w:r>
      <w:r w:rsidRPr="00931C96">
        <w:rPr>
          <w:i/>
          <w:sz w:val="24"/>
          <w:szCs w:val="24"/>
          <w:lang w:val="en-US"/>
        </w:rPr>
        <w:t xml:space="preserve"> </w:t>
      </w:r>
      <w:r w:rsidRPr="00931C96">
        <w:rPr>
          <w:sz w:val="24"/>
          <w:szCs w:val="24"/>
          <w:lang w:val="en-US"/>
        </w:rPr>
        <w:t>Leeds, UK, International</w:t>
      </w:r>
      <w:r w:rsidRPr="00931C96">
        <w:rPr>
          <w:sz w:val="24"/>
          <w:lang w:val="en-US"/>
        </w:rPr>
        <w:t xml:space="preserve"> Medieval Congress, July 7, 2017.</w:t>
      </w:r>
    </w:p>
    <w:p w14:paraId="47397D6C" w14:textId="77777777" w:rsidR="005A75A6" w:rsidRPr="00931C96" w:rsidRDefault="005A75A6" w:rsidP="005A75A6">
      <w:pPr>
        <w:numPr>
          <w:ilvl w:val="0"/>
          <w:numId w:val="20"/>
        </w:numPr>
        <w:rPr>
          <w:rFonts w:cs="Arial"/>
          <w:color w:val="000000"/>
          <w:sz w:val="24"/>
          <w:szCs w:val="28"/>
          <w:lang w:val="en-US"/>
        </w:rPr>
      </w:pPr>
      <w:r w:rsidRPr="00931C96">
        <w:rPr>
          <w:rFonts w:cs="Arial"/>
          <w:color w:val="000000"/>
          <w:sz w:val="24"/>
          <w:szCs w:val="28"/>
          <w:lang w:val="en-US"/>
        </w:rPr>
        <w:t xml:space="preserve">“Carolingian collectors of texts </w:t>
      </w:r>
      <w:r w:rsidRPr="00931C96">
        <w:rPr>
          <w:rFonts w:cs="Arial"/>
          <w:color w:val="000000"/>
          <w:sz w:val="24"/>
          <w:szCs w:val="24"/>
          <w:lang w:val="en-US"/>
        </w:rPr>
        <w:t>and their classical predecessors - continuities, innovations, and omissions,” Kalamazoo, MI, International Medieval Conference, May 11, 2017.</w:t>
      </w:r>
    </w:p>
    <w:p w14:paraId="038D717A" w14:textId="77777777" w:rsidR="005A75A6" w:rsidRPr="00067AE6" w:rsidRDefault="005A75A6" w:rsidP="005A75A6">
      <w:pPr>
        <w:pStyle w:val="Default"/>
        <w:numPr>
          <w:ilvl w:val="0"/>
          <w:numId w:val="1"/>
        </w:numPr>
        <w:rPr>
          <w:rFonts w:ascii="Times New Roman" w:hAnsi="Times New Roman" w:cs="Times New Roman"/>
          <w:szCs w:val="32"/>
        </w:rPr>
      </w:pPr>
      <w:r w:rsidRPr="00067AE6">
        <w:rPr>
          <w:rFonts w:ascii="Times New Roman" w:hAnsi="Times New Roman" w:cs="Times New Roman"/>
          <w:bCs/>
          <w:szCs w:val="32"/>
        </w:rPr>
        <w:t xml:space="preserve">“The edition of a ninth century schoolbook </w:t>
      </w:r>
      <w:proofErr w:type="spellStart"/>
      <w:r w:rsidRPr="00067AE6">
        <w:rPr>
          <w:rFonts w:ascii="Times New Roman" w:hAnsi="Times New Roman" w:cs="Times New Roman"/>
          <w:bCs/>
          <w:i/>
          <w:iCs/>
          <w:szCs w:val="32"/>
        </w:rPr>
        <w:t>Glosae</w:t>
      </w:r>
      <w:proofErr w:type="spellEnd"/>
      <w:r w:rsidRPr="00067AE6">
        <w:rPr>
          <w:rFonts w:ascii="Times New Roman" w:hAnsi="Times New Roman" w:cs="Times New Roman"/>
          <w:bCs/>
          <w:i/>
          <w:iCs/>
          <w:szCs w:val="32"/>
        </w:rPr>
        <w:t xml:space="preserve"> </w:t>
      </w:r>
      <w:proofErr w:type="spellStart"/>
      <w:r w:rsidRPr="00067AE6">
        <w:rPr>
          <w:rFonts w:ascii="Times New Roman" w:hAnsi="Times New Roman" w:cs="Times New Roman"/>
          <w:bCs/>
          <w:i/>
          <w:iCs/>
          <w:szCs w:val="32"/>
        </w:rPr>
        <w:t>collectae</w:t>
      </w:r>
      <w:proofErr w:type="spellEnd"/>
      <w:r w:rsidRPr="00067AE6">
        <w:rPr>
          <w:rFonts w:ascii="Times New Roman" w:hAnsi="Times New Roman" w:cs="Times New Roman"/>
          <w:bCs/>
          <w:i/>
          <w:iCs/>
          <w:szCs w:val="32"/>
        </w:rPr>
        <w:t xml:space="preserve"> in </w:t>
      </w:r>
      <w:proofErr w:type="spellStart"/>
      <w:r w:rsidRPr="00067AE6">
        <w:rPr>
          <w:rFonts w:ascii="Times New Roman" w:hAnsi="Times New Roman" w:cs="Times New Roman"/>
          <w:bCs/>
          <w:i/>
          <w:iCs/>
          <w:szCs w:val="32"/>
        </w:rPr>
        <w:t>regula</w:t>
      </w:r>
      <w:proofErr w:type="spellEnd"/>
      <w:r w:rsidRPr="00067AE6">
        <w:rPr>
          <w:rFonts w:ascii="Times New Roman" w:hAnsi="Times New Roman" w:cs="Times New Roman"/>
          <w:bCs/>
          <w:i/>
          <w:iCs/>
          <w:szCs w:val="32"/>
        </w:rPr>
        <w:t xml:space="preserve"> S. Benedicti</w:t>
      </w:r>
      <w:r w:rsidRPr="00067AE6">
        <w:rPr>
          <w:rFonts w:ascii="Times New Roman" w:hAnsi="Times New Roman" w:cs="Times New Roman"/>
          <w:bCs/>
          <w:iCs/>
          <w:szCs w:val="32"/>
        </w:rPr>
        <w:t xml:space="preserve">” presentation on April 18, 2017, for </w:t>
      </w:r>
      <w:proofErr w:type="spellStart"/>
      <w:r w:rsidRPr="00067AE6">
        <w:rPr>
          <w:rFonts w:ascii="Times New Roman" w:hAnsi="Times New Roman" w:cs="Times New Roman"/>
          <w:bCs/>
          <w:iCs/>
          <w:szCs w:val="32"/>
        </w:rPr>
        <w:t>MedRen</w:t>
      </w:r>
      <w:proofErr w:type="spellEnd"/>
      <w:r w:rsidRPr="00067AE6">
        <w:rPr>
          <w:rFonts w:ascii="Times New Roman" w:hAnsi="Times New Roman" w:cs="Times New Roman"/>
          <w:bCs/>
          <w:iCs/>
          <w:szCs w:val="32"/>
        </w:rPr>
        <w:t xml:space="preserve">, </w:t>
      </w:r>
      <w:proofErr w:type="spellStart"/>
      <w:r w:rsidRPr="00067AE6">
        <w:rPr>
          <w:rFonts w:ascii="Times New Roman" w:hAnsi="Times New Roman" w:cs="Times New Roman"/>
          <w:bCs/>
          <w:iCs/>
          <w:szCs w:val="32"/>
        </w:rPr>
        <w:t>interdepartemental</w:t>
      </w:r>
      <w:proofErr w:type="spellEnd"/>
      <w:r w:rsidRPr="00067AE6">
        <w:rPr>
          <w:rFonts w:ascii="Times New Roman" w:hAnsi="Times New Roman" w:cs="Times New Roman"/>
          <w:bCs/>
          <w:iCs/>
          <w:szCs w:val="32"/>
        </w:rPr>
        <w:t xml:space="preserve"> workshop at Syracuse University.</w:t>
      </w:r>
    </w:p>
    <w:p w14:paraId="6447159B" w14:textId="271E940F" w:rsidR="005A75A6" w:rsidRPr="005E59DD" w:rsidRDefault="005A75A6" w:rsidP="005A75A6">
      <w:pPr>
        <w:numPr>
          <w:ilvl w:val="0"/>
          <w:numId w:val="1"/>
        </w:numPr>
        <w:rPr>
          <w:b/>
          <w:color w:val="000000"/>
          <w:sz w:val="24"/>
          <w:lang w:val="en-US"/>
        </w:rPr>
      </w:pPr>
      <w:r w:rsidRPr="00931C96">
        <w:rPr>
          <w:sz w:val="24"/>
          <w:lang w:val="en-US"/>
        </w:rPr>
        <w:t>“</w:t>
      </w:r>
      <w:r w:rsidRPr="00931C96">
        <w:rPr>
          <w:color w:val="000000"/>
          <w:sz w:val="24"/>
          <w:lang w:val="en-US"/>
        </w:rPr>
        <w:t xml:space="preserve">How the author of the </w:t>
      </w:r>
      <w:proofErr w:type="spellStart"/>
      <w:r w:rsidRPr="00931C96">
        <w:rPr>
          <w:i/>
          <w:color w:val="000000"/>
          <w:sz w:val="24"/>
          <w:lang w:val="en-US"/>
        </w:rPr>
        <w:t>Glosae</w:t>
      </w:r>
      <w:proofErr w:type="spellEnd"/>
      <w:r w:rsidRPr="00931C96">
        <w:rPr>
          <w:i/>
          <w:color w:val="000000"/>
          <w:sz w:val="24"/>
          <w:lang w:val="en-US"/>
        </w:rPr>
        <w:t xml:space="preserve"> in </w:t>
      </w:r>
      <w:proofErr w:type="spellStart"/>
      <w:r w:rsidRPr="00931C96">
        <w:rPr>
          <w:i/>
          <w:color w:val="000000"/>
          <w:sz w:val="24"/>
          <w:lang w:val="en-US"/>
        </w:rPr>
        <w:t>regula</w:t>
      </w:r>
      <w:proofErr w:type="spellEnd"/>
      <w:r w:rsidRPr="00931C96">
        <w:rPr>
          <w:i/>
          <w:color w:val="000000"/>
          <w:sz w:val="24"/>
          <w:lang w:val="en-US"/>
        </w:rPr>
        <w:t xml:space="preserve"> S. Benedicti </w:t>
      </w:r>
      <w:r w:rsidRPr="00931C96">
        <w:rPr>
          <w:color w:val="000000"/>
          <w:sz w:val="24"/>
          <w:lang w:val="en-US"/>
        </w:rPr>
        <w:t xml:space="preserve">used the </w:t>
      </w:r>
      <w:r w:rsidRPr="00931C96">
        <w:rPr>
          <w:i/>
          <w:color w:val="000000"/>
          <w:sz w:val="24"/>
          <w:lang w:val="en-US"/>
        </w:rPr>
        <w:t xml:space="preserve">Liber </w:t>
      </w:r>
      <w:proofErr w:type="spellStart"/>
      <w:r w:rsidRPr="00931C96">
        <w:rPr>
          <w:i/>
          <w:color w:val="000000"/>
          <w:sz w:val="24"/>
          <w:lang w:val="en-US"/>
        </w:rPr>
        <w:t>Glossarum</w:t>
      </w:r>
      <w:proofErr w:type="spellEnd"/>
      <w:r w:rsidR="00754E9C" w:rsidRPr="00931C96">
        <w:rPr>
          <w:i/>
          <w:color w:val="000000"/>
          <w:sz w:val="24"/>
          <w:lang w:val="en-US"/>
        </w:rPr>
        <w:t>,</w:t>
      </w:r>
      <w:r w:rsidRPr="00931C96">
        <w:rPr>
          <w:color w:val="000000"/>
          <w:sz w:val="24"/>
          <w:lang w:val="en-US"/>
        </w:rPr>
        <w:t>” in Paris, France, at the C</w:t>
      </w:r>
      <w:r w:rsidRPr="00931C96">
        <w:rPr>
          <w:rStyle w:val="Strong"/>
          <w:b w:val="0"/>
          <w:color w:val="000000"/>
          <w:sz w:val="24"/>
          <w:shd w:val="clear" w:color="auto" w:fill="FFFFFF"/>
          <w:lang w:val="en-US"/>
        </w:rPr>
        <w:t>olloque “</w:t>
      </w:r>
      <w:proofErr w:type="spellStart"/>
      <w:r w:rsidRPr="00931C96">
        <w:rPr>
          <w:rStyle w:val="Strong"/>
          <w:b w:val="0"/>
          <w:color w:val="000000"/>
          <w:sz w:val="24"/>
          <w:shd w:val="clear" w:color="auto" w:fill="FFFFFF"/>
          <w:lang w:val="en-US"/>
        </w:rPr>
        <w:t>Libgloss</w:t>
      </w:r>
      <w:proofErr w:type="spellEnd"/>
      <w:r w:rsidR="00B0188D" w:rsidRPr="00931C96">
        <w:rPr>
          <w:rStyle w:val="Strong"/>
          <w:b w:val="0"/>
          <w:color w:val="000000"/>
          <w:sz w:val="24"/>
          <w:shd w:val="clear" w:color="auto" w:fill="FFFFFF"/>
          <w:lang w:val="en-US"/>
        </w:rPr>
        <w:t xml:space="preserve"> </w:t>
      </w:r>
      <w:r w:rsidRPr="00931C96">
        <w:rPr>
          <w:rStyle w:val="Strong"/>
          <w:b w:val="0"/>
          <w:color w:val="000000"/>
          <w:sz w:val="24"/>
          <w:shd w:val="clear" w:color="auto" w:fill="FFFFFF"/>
          <w:lang w:val="en-US"/>
        </w:rPr>
        <w:t xml:space="preserve">2016: Le Liber </w:t>
      </w:r>
      <w:proofErr w:type="spellStart"/>
      <w:r w:rsidRPr="00931C96">
        <w:rPr>
          <w:rStyle w:val="Strong"/>
          <w:b w:val="0"/>
          <w:color w:val="000000"/>
          <w:sz w:val="24"/>
          <w:shd w:val="clear" w:color="auto" w:fill="FFFFFF"/>
          <w:lang w:val="en-US"/>
        </w:rPr>
        <w:t>glossarum</w:t>
      </w:r>
      <w:proofErr w:type="spellEnd"/>
      <w:r w:rsidRPr="00931C96">
        <w:rPr>
          <w:rStyle w:val="Strong"/>
          <w:b w:val="0"/>
          <w:color w:val="000000"/>
          <w:sz w:val="24"/>
          <w:shd w:val="clear" w:color="auto" w:fill="FFFFFF"/>
          <w:lang w:val="en-US"/>
        </w:rPr>
        <w:t xml:space="preserve"> (s. VII-VIII). </w:t>
      </w:r>
      <w:r w:rsidRPr="005E59DD">
        <w:rPr>
          <w:rStyle w:val="Strong"/>
          <w:b w:val="0"/>
          <w:color w:val="000000"/>
          <w:sz w:val="24"/>
          <w:shd w:val="clear" w:color="auto" w:fill="FFFFFF"/>
          <w:lang w:val="en-US"/>
        </w:rPr>
        <w:t xml:space="preserve">Sources, composition, </w:t>
      </w:r>
      <w:proofErr w:type="spellStart"/>
      <w:r w:rsidRPr="005E59DD">
        <w:rPr>
          <w:rStyle w:val="Strong"/>
          <w:b w:val="0"/>
          <w:color w:val="000000"/>
          <w:sz w:val="24"/>
          <w:shd w:val="clear" w:color="auto" w:fill="FFFFFF"/>
          <w:lang w:val="en-US"/>
        </w:rPr>
        <w:t>réception</w:t>
      </w:r>
      <w:proofErr w:type="spellEnd"/>
      <w:r w:rsidRPr="005E59DD">
        <w:rPr>
          <w:rStyle w:val="Strong"/>
          <w:b w:val="0"/>
          <w:color w:val="000000"/>
          <w:sz w:val="24"/>
          <w:shd w:val="clear" w:color="auto" w:fill="FFFFFF"/>
          <w:lang w:val="en-US"/>
        </w:rPr>
        <w:t xml:space="preserve">,” May 25-27, 2016, under direction of </w:t>
      </w:r>
      <w:r w:rsidRPr="005E59DD">
        <w:rPr>
          <w:color w:val="000000"/>
          <w:sz w:val="24"/>
          <w:shd w:val="clear" w:color="auto" w:fill="FFFFFF"/>
          <w:lang w:val="en-US"/>
        </w:rPr>
        <w:t xml:space="preserve">Anne </w:t>
      </w:r>
      <w:proofErr w:type="spellStart"/>
      <w:r w:rsidRPr="005E59DD">
        <w:rPr>
          <w:color w:val="000000"/>
          <w:sz w:val="24"/>
          <w:shd w:val="clear" w:color="auto" w:fill="FFFFFF"/>
          <w:lang w:val="en-US"/>
        </w:rPr>
        <w:t>Grondeux</w:t>
      </w:r>
      <w:proofErr w:type="spellEnd"/>
      <w:r w:rsidRPr="005E59DD">
        <w:rPr>
          <w:color w:val="000000"/>
          <w:sz w:val="24"/>
          <w:shd w:val="clear" w:color="auto" w:fill="FFFFFF"/>
          <w:lang w:val="en-US"/>
        </w:rPr>
        <w:t>.</w:t>
      </w:r>
    </w:p>
    <w:p w14:paraId="1614D5AB" w14:textId="77777777" w:rsidR="005A75A6" w:rsidRPr="00067AE6" w:rsidRDefault="005A75A6" w:rsidP="005A75A6">
      <w:pPr>
        <w:numPr>
          <w:ilvl w:val="0"/>
          <w:numId w:val="1"/>
        </w:numPr>
        <w:rPr>
          <w:sz w:val="24"/>
        </w:rPr>
      </w:pPr>
      <w:r w:rsidRPr="006F1C01">
        <w:rPr>
          <w:color w:val="000000"/>
          <w:sz w:val="24"/>
        </w:rPr>
        <w:t xml:space="preserve">“Ein neuentdeckter Kommentar zur </w:t>
      </w:r>
      <w:r w:rsidRPr="006F1C01">
        <w:rPr>
          <w:i/>
          <w:color w:val="000000"/>
          <w:sz w:val="24"/>
        </w:rPr>
        <w:t>Regula</w:t>
      </w:r>
      <w:r w:rsidRPr="006F1C01">
        <w:rPr>
          <w:color w:val="000000"/>
          <w:sz w:val="24"/>
        </w:rPr>
        <w:t xml:space="preserve"> </w:t>
      </w:r>
      <w:r w:rsidRPr="006F1C01">
        <w:rPr>
          <w:i/>
          <w:color w:val="000000"/>
          <w:sz w:val="24"/>
        </w:rPr>
        <w:t>Benedicti</w:t>
      </w:r>
      <w:r w:rsidRPr="006F1C01">
        <w:rPr>
          <w:color w:val="000000"/>
          <w:sz w:val="24"/>
        </w:rPr>
        <w:t xml:space="preserve"> im Kontext der Karolingischen Regelrezeption,” </w:t>
      </w:r>
      <w:proofErr w:type="spellStart"/>
      <w:r w:rsidRPr="006F1C01">
        <w:rPr>
          <w:color w:val="000000"/>
          <w:sz w:val="24"/>
        </w:rPr>
        <w:t>invited</w:t>
      </w:r>
      <w:proofErr w:type="spellEnd"/>
      <w:r w:rsidRPr="006F1C01">
        <w:rPr>
          <w:color w:val="000000"/>
          <w:sz w:val="24"/>
        </w:rPr>
        <w:t xml:space="preserve"> </w:t>
      </w:r>
      <w:proofErr w:type="spellStart"/>
      <w:r w:rsidRPr="006F1C01">
        <w:rPr>
          <w:color w:val="000000"/>
          <w:sz w:val="24"/>
        </w:rPr>
        <w:t>lecture</w:t>
      </w:r>
      <w:proofErr w:type="spellEnd"/>
      <w:r w:rsidRPr="006F1C01">
        <w:rPr>
          <w:color w:val="000000"/>
          <w:sz w:val="24"/>
        </w:rPr>
        <w:t>, June 16, 2016, in Vienna, Austria, Institut für</w:t>
      </w:r>
      <w:r w:rsidRPr="00067AE6">
        <w:rPr>
          <w:sz w:val="24"/>
        </w:rPr>
        <w:t xml:space="preserve"> Mittelalterforschung, Österreichische Akademie der Wissenschaften, </w:t>
      </w:r>
      <w:proofErr w:type="spellStart"/>
      <w:r w:rsidRPr="00067AE6">
        <w:rPr>
          <w:sz w:val="24"/>
        </w:rPr>
        <w:t>director</w:t>
      </w:r>
      <w:proofErr w:type="spellEnd"/>
      <w:r w:rsidRPr="00067AE6">
        <w:rPr>
          <w:sz w:val="24"/>
        </w:rPr>
        <w:t xml:space="preserve">: M. </w:t>
      </w:r>
      <w:proofErr w:type="spellStart"/>
      <w:r w:rsidRPr="00067AE6">
        <w:rPr>
          <w:sz w:val="24"/>
        </w:rPr>
        <w:t>Diesenberger</w:t>
      </w:r>
      <w:proofErr w:type="spellEnd"/>
      <w:r w:rsidRPr="00067AE6">
        <w:rPr>
          <w:sz w:val="24"/>
        </w:rPr>
        <w:t xml:space="preserve">. </w:t>
      </w:r>
    </w:p>
    <w:p w14:paraId="3855CC5A" w14:textId="77777777" w:rsidR="005A75A6" w:rsidRPr="00931C96" w:rsidRDefault="005A75A6" w:rsidP="005A75A6">
      <w:pPr>
        <w:numPr>
          <w:ilvl w:val="0"/>
          <w:numId w:val="1"/>
        </w:numPr>
        <w:rPr>
          <w:sz w:val="24"/>
          <w:lang w:val="en-US"/>
        </w:rPr>
      </w:pPr>
      <w:r w:rsidRPr="00931C96">
        <w:rPr>
          <w:sz w:val="24"/>
          <w:lang w:val="en-US"/>
        </w:rPr>
        <w:t>presentation of paper</w:t>
      </w:r>
      <w:r w:rsidRPr="00931C96">
        <w:rPr>
          <w:bCs/>
          <w:sz w:val="24"/>
          <w:lang w:val="en-US"/>
        </w:rPr>
        <w:t xml:space="preserve"> “Problems of editing a ninth century work-in-progress: </w:t>
      </w:r>
      <w:proofErr w:type="spellStart"/>
      <w:r w:rsidRPr="00931C96">
        <w:rPr>
          <w:bCs/>
          <w:i/>
          <w:iCs/>
          <w:sz w:val="24"/>
          <w:lang w:val="en-US"/>
        </w:rPr>
        <w:t>Glosae</w:t>
      </w:r>
      <w:proofErr w:type="spellEnd"/>
      <w:r w:rsidRPr="00931C96">
        <w:rPr>
          <w:bCs/>
          <w:i/>
          <w:iCs/>
          <w:sz w:val="24"/>
          <w:lang w:val="en-US"/>
        </w:rPr>
        <w:t xml:space="preserve"> </w:t>
      </w:r>
      <w:proofErr w:type="spellStart"/>
      <w:r w:rsidRPr="00931C96">
        <w:rPr>
          <w:bCs/>
          <w:i/>
          <w:iCs/>
          <w:sz w:val="24"/>
          <w:lang w:val="en-US"/>
        </w:rPr>
        <w:t>collectae</w:t>
      </w:r>
      <w:proofErr w:type="spellEnd"/>
      <w:r w:rsidRPr="00931C96">
        <w:rPr>
          <w:bCs/>
          <w:i/>
          <w:iCs/>
          <w:sz w:val="24"/>
          <w:lang w:val="en-US"/>
        </w:rPr>
        <w:t xml:space="preserve"> in </w:t>
      </w:r>
      <w:proofErr w:type="spellStart"/>
      <w:r w:rsidRPr="00931C96">
        <w:rPr>
          <w:bCs/>
          <w:i/>
          <w:iCs/>
          <w:sz w:val="24"/>
          <w:lang w:val="en-US"/>
        </w:rPr>
        <w:t>regula</w:t>
      </w:r>
      <w:proofErr w:type="spellEnd"/>
      <w:r w:rsidRPr="00931C96">
        <w:rPr>
          <w:bCs/>
          <w:i/>
          <w:iCs/>
          <w:sz w:val="24"/>
          <w:lang w:val="en-US"/>
        </w:rPr>
        <w:t xml:space="preserve"> S. Benedicti</w:t>
      </w:r>
      <w:r w:rsidRPr="00931C96">
        <w:rPr>
          <w:bCs/>
          <w:iCs/>
          <w:sz w:val="24"/>
          <w:lang w:val="en-US"/>
        </w:rPr>
        <w:t>,”</w:t>
      </w:r>
      <w:r w:rsidRPr="00931C96">
        <w:rPr>
          <w:sz w:val="24"/>
          <w:lang w:val="en-US"/>
        </w:rPr>
        <w:t xml:space="preserve"> at the Conference Ars </w:t>
      </w:r>
      <w:proofErr w:type="spellStart"/>
      <w:r w:rsidRPr="00931C96">
        <w:rPr>
          <w:sz w:val="24"/>
          <w:lang w:val="en-US"/>
        </w:rPr>
        <w:t>Edendi</w:t>
      </w:r>
      <w:proofErr w:type="spellEnd"/>
      <w:r w:rsidRPr="00931C96">
        <w:rPr>
          <w:sz w:val="24"/>
          <w:lang w:val="en-US"/>
        </w:rPr>
        <w:t xml:space="preserve">, Stockholm, Sweden, August 17-19, 2016. </w:t>
      </w:r>
    </w:p>
    <w:p w14:paraId="4E8D5A42" w14:textId="45FD7281" w:rsidR="005A75A6" w:rsidRPr="00931C96" w:rsidRDefault="005A75A6" w:rsidP="005A75A6">
      <w:pPr>
        <w:numPr>
          <w:ilvl w:val="0"/>
          <w:numId w:val="1"/>
        </w:numPr>
        <w:rPr>
          <w:sz w:val="24"/>
          <w:lang w:val="en-US"/>
        </w:rPr>
      </w:pPr>
      <w:r w:rsidRPr="00931C96">
        <w:rPr>
          <w:sz w:val="24"/>
          <w:szCs w:val="24"/>
          <w:lang w:val="en-US"/>
        </w:rPr>
        <w:t>“</w:t>
      </w:r>
      <w:r w:rsidRPr="00931C96">
        <w:rPr>
          <w:iCs/>
          <w:sz w:val="24"/>
          <w:szCs w:val="24"/>
          <w:lang w:val="en-US"/>
        </w:rPr>
        <w:t xml:space="preserve">Copying, Collecting, Writing: Smaragdus of St. </w:t>
      </w:r>
      <w:proofErr w:type="spellStart"/>
      <w:r w:rsidRPr="00931C96">
        <w:rPr>
          <w:iCs/>
          <w:sz w:val="24"/>
          <w:szCs w:val="24"/>
          <w:lang w:val="en-US"/>
        </w:rPr>
        <w:t>Mihiel</w:t>
      </w:r>
      <w:proofErr w:type="spellEnd"/>
      <w:r w:rsidRPr="00931C96">
        <w:rPr>
          <w:iCs/>
          <w:sz w:val="24"/>
          <w:szCs w:val="24"/>
          <w:lang w:val="en-US"/>
        </w:rPr>
        <w:t xml:space="preserve"> and the </w:t>
      </w:r>
      <w:proofErr w:type="spellStart"/>
      <w:r w:rsidRPr="00931C96">
        <w:rPr>
          <w:iCs/>
          <w:sz w:val="24"/>
          <w:szCs w:val="24"/>
          <w:lang w:val="en-US"/>
        </w:rPr>
        <w:t>Glosae</w:t>
      </w:r>
      <w:proofErr w:type="spellEnd"/>
      <w:r w:rsidRPr="00931C96">
        <w:rPr>
          <w:iCs/>
          <w:sz w:val="24"/>
          <w:szCs w:val="24"/>
          <w:lang w:val="en-US"/>
        </w:rPr>
        <w:t xml:space="preserve"> in </w:t>
      </w:r>
      <w:r w:rsidRPr="00931C96">
        <w:rPr>
          <w:sz w:val="24"/>
          <w:szCs w:val="24"/>
          <w:lang w:val="en-US"/>
        </w:rPr>
        <w:t>Regula S. Benedicti” at the Conference “The pre-modern Book</w:t>
      </w:r>
      <w:r w:rsidR="005E59DD">
        <w:rPr>
          <w:sz w:val="24"/>
          <w:szCs w:val="24"/>
          <w:lang w:val="en-US"/>
        </w:rPr>
        <w:t xml:space="preserve"> in a Global Context: Materiality and Visuality</w:t>
      </w:r>
      <w:r w:rsidRPr="00931C96">
        <w:rPr>
          <w:bCs/>
          <w:spacing w:val="-15"/>
          <w:sz w:val="24"/>
          <w:szCs w:val="24"/>
          <w:lang w:val="en-US"/>
        </w:rPr>
        <w:t>,</w:t>
      </w:r>
      <w:r w:rsidRPr="00931C96">
        <w:rPr>
          <w:sz w:val="24"/>
          <w:szCs w:val="24"/>
          <w:lang w:val="en-US"/>
        </w:rPr>
        <w:t>” CEMERS, Binghamton University, October 19-20, 2016.</w:t>
      </w:r>
    </w:p>
    <w:p w14:paraId="1FCC6D58" w14:textId="77777777" w:rsidR="005A75A6" w:rsidRPr="00931C96" w:rsidRDefault="005A75A6" w:rsidP="005A75A6">
      <w:pPr>
        <w:numPr>
          <w:ilvl w:val="0"/>
          <w:numId w:val="1"/>
        </w:numPr>
        <w:rPr>
          <w:sz w:val="24"/>
          <w:lang w:val="en-US"/>
        </w:rPr>
      </w:pPr>
      <w:r w:rsidRPr="00931C96">
        <w:rPr>
          <w:sz w:val="24"/>
          <w:lang w:val="en-US"/>
        </w:rPr>
        <w:t>“Beyond Benedict: The Rule between the lines in early medieval monasticism,</w:t>
      </w:r>
      <w:r w:rsidRPr="00931C96">
        <w:rPr>
          <w:rFonts w:cs="Cambria"/>
          <w:sz w:val="24"/>
          <w:lang w:val="en-US"/>
        </w:rPr>
        <w:t>” invited lecture at the Dept. of History, Princeton University, April 19, 2016.</w:t>
      </w:r>
    </w:p>
    <w:p w14:paraId="008B9ADF" w14:textId="45A3D0BF" w:rsidR="005A75A6" w:rsidRPr="00990F8F" w:rsidRDefault="005A75A6" w:rsidP="005A75A6">
      <w:pPr>
        <w:numPr>
          <w:ilvl w:val="0"/>
          <w:numId w:val="1"/>
        </w:numPr>
        <w:rPr>
          <w:sz w:val="24"/>
          <w:lang w:val="en-US"/>
        </w:rPr>
      </w:pPr>
      <w:r w:rsidRPr="00931C96">
        <w:rPr>
          <w:sz w:val="24"/>
          <w:lang w:val="en-US"/>
        </w:rPr>
        <w:t xml:space="preserve">“Turning Benedict into a shepherd – How pastoral is </w:t>
      </w:r>
      <w:proofErr w:type="spellStart"/>
      <w:r w:rsidRPr="00931C96">
        <w:rPr>
          <w:sz w:val="24"/>
          <w:lang w:val="en-US"/>
        </w:rPr>
        <w:t>Smaragdus</w:t>
      </w:r>
      <w:proofErr w:type="spellEnd"/>
      <w:r w:rsidR="00990F8F">
        <w:rPr>
          <w:sz w:val="24"/>
          <w:lang w:val="en-US"/>
        </w:rPr>
        <w:t>’</w:t>
      </w:r>
      <w:r w:rsidRPr="00931C96">
        <w:rPr>
          <w:sz w:val="24"/>
          <w:lang w:val="en-US"/>
        </w:rPr>
        <w:t xml:space="preserve"> interpretation of the Rule of Benedict?</w:t>
      </w:r>
      <w:r w:rsidRPr="00931C96">
        <w:rPr>
          <w:rFonts w:cs="Cambria"/>
          <w:sz w:val="24"/>
          <w:lang w:val="en-US"/>
        </w:rPr>
        <w:t>”</w:t>
      </w:r>
      <w:r w:rsidRPr="00931C96">
        <w:rPr>
          <w:sz w:val="24"/>
          <w:lang w:val="en-US"/>
        </w:rPr>
        <w:t xml:space="preserve"> </w:t>
      </w:r>
      <w:r w:rsidRPr="00990F8F">
        <w:rPr>
          <w:sz w:val="24"/>
          <w:lang w:val="en-US"/>
        </w:rPr>
        <w:t>Leeds, UK, International Medieval Congress, July 6, 2015.</w:t>
      </w:r>
    </w:p>
    <w:p w14:paraId="06C0FE95" w14:textId="77777777" w:rsidR="005A75A6" w:rsidRPr="00931C96" w:rsidRDefault="005A75A6" w:rsidP="005A75A6">
      <w:pPr>
        <w:numPr>
          <w:ilvl w:val="0"/>
          <w:numId w:val="1"/>
        </w:numPr>
        <w:rPr>
          <w:sz w:val="24"/>
          <w:lang w:val="en-US"/>
        </w:rPr>
      </w:pPr>
      <w:r w:rsidRPr="00931C96">
        <w:rPr>
          <w:rFonts w:cs="Cambria"/>
          <w:sz w:val="24"/>
          <w:lang w:val="en-US"/>
        </w:rPr>
        <w:t>“</w:t>
      </w:r>
      <w:proofErr w:type="spellStart"/>
      <w:r w:rsidRPr="00931C96">
        <w:rPr>
          <w:rFonts w:cs="Cambria"/>
          <w:sz w:val="24"/>
          <w:lang w:val="en-US"/>
        </w:rPr>
        <w:t>Smaragdus</w:t>
      </w:r>
      <w:proofErr w:type="spellEnd"/>
      <w:r w:rsidRPr="00931C96">
        <w:rPr>
          <w:rFonts w:cs="Cambria"/>
          <w:sz w:val="24"/>
          <w:lang w:val="en-US"/>
        </w:rPr>
        <w:t xml:space="preserve"> and Benedict of Aniane – complementing or competing programs?” at the conference Norm and Exercise, Turin, Italy, June 22, 2015. </w:t>
      </w:r>
    </w:p>
    <w:p w14:paraId="34F35BFE" w14:textId="77777777" w:rsidR="005A75A6" w:rsidRPr="00931C96" w:rsidRDefault="005A75A6" w:rsidP="005A75A6">
      <w:pPr>
        <w:numPr>
          <w:ilvl w:val="0"/>
          <w:numId w:val="1"/>
        </w:numPr>
        <w:rPr>
          <w:sz w:val="24"/>
          <w:lang w:val="en-US"/>
        </w:rPr>
      </w:pPr>
      <w:r w:rsidRPr="00931C96">
        <w:rPr>
          <w:rFonts w:cs="Cambria"/>
          <w:sz w:val="24"/>
          <w:lang w:val="en-US"/>
        </w:rPr>
        <w:t>“</w:t>
      </w:r>
      <w:r w:rsidRPr="00931C96">
        <w:rPr>
          <w:sz w:val="24"/>
          <w:lang w:val="en-US"/>
        </w:rPr>
        <w:t>Theology à la carte. News from Smaragdus’ Patristic Pantry,</w:t>
      </w:r>
      <w:r w:rsidRPr="00931C96">
        <w:rPr>
          <w:rFonts w:cs="Cambria"/>
          <w:sz w:val="24"/>
          <w:lang w:val="en-US"/>
        </w:rPr>
        <w:t>”</w:t>
      </w:r>
      <w:r w:rsidRPr="00931C96">
        <w:rPr>
          <w:sz w:val="24"/>
          <w:lang w:val="en-US"/>
        </w:rPr>
        <w:t xml:space="preserve"> </w:t>
      </w:r>
      <w:r w:rsidRPr="00931C96">
        <w:rPr>
          <w:sz w:val="24"/>
          <w:szCs w:val="22"/>
          <w:lang w:val="en-US"/>
        </w:rPr>
        <w:t>Kalamazoo, MI, International Medieval Conference, May 9, 2014.</w:t>
      </w:r>
    </w:p>
    <w:p w14:paraId="771CF7A6" w14:textId="77777777" w:rsidR="005A75A6" w:rsidRPr="00931C96" w:rsidRDefault="005A75A6" w:rsidP="005A75A6">
      <w:pPr>
        <w:numPr>
          <w:ilvl w:val="0"/>
          <w:numId w:val="1"/>
        </w:numPr>
        <w:rPr>
          <w:sz w:val="24"/>
          <w:lang w:val="en-US"/>
        </w:rPr>
      </w:pPr>
      <w:r w:rsidRPr="00931C96">
        <w:rPr>
          <w:rFonts w:cs="Cambria"/>
          <w:sz w:val="24"/>
          <w:lang w:val="en-US"/>
        </w:rPr>
        <w:t xml:space="preserve"> “Will and Grace again! A contribution to Carolingian theology of monasticism,” Washington, D.C., American Historical Association, January 2, 2014.</w:t>
      </w:r>
    </w:p>
    <w:p w14:paraId="2D5591BB" w14:textId="77777777" w:rsidR="005A75A6" w:rsidRPr="00931C96" w:rsidRDefault="005A75A6" w:rsidP="005A75A6">
      <w:pPr>
        <w:numPr>
          <w:ilvl w:val="0"/>
          <w:numId w:val="1"/>
        </w:numPr>
        <w:rPr>
          <w:sz w:val="24"/>
          <w:lang w:val="en-US"/>
        </w:rPr>
      </w:pPr>
      <w:r w:rsidRPr="00931C96">
        <w:rPr>
          <w:rFonts w:cs="Cambria"/>
          <w:sz w:val="24"/>
          <w:lang w:val="en-US"/>
        </w:rPr>
        <w:t>“</w:t>
      </w:r>
      <w:r w:rsidRPr="00931C96">
        <w:rPr>
          <w:i/>
          <w:sz w:val="24"/>
          <w:lang w:val="en-US"/>
        </w:rPr>
        <w:t>Auctor</w:t>
      </w:r>
      <w:r w:rsidRPr="00931C96">
        <w:rPr>
          <w:sz w:val="24"/>
          <w:lang w:val="en-US"/>
        </w:rPr>
        <w:t xml:space="preserve"> and </w:t>
      </w:r>
      <w:proofErr w:type="spellStart"/>
      <w:r w:rsidRPr="00931C96">
        <w:rPr>
          <w:i/>
          <w:sz w:val="24"/>
          <w:lang w:val="en-US"/>
        </w:rPr>
        <w:t>auctoritas</w:t>
      </w:r>
      <w:proofErr w:type="spellEnd"/>
      <w:r w:rsidRPr="00931C96">
        <w:rPr>
          <w:sz w:val="24"/>
          <w:lang w:val="en-US"/>
        </w:rPr>
        <w:t xml:space="preserve"> in the Carolingian age. </w:t>
      </w:r>
      <w:proofErr w:type="spellStart"/>
      <w:r w:rsidRPr="00931C96">
        <w:rPr>
          <w:sz w:val="24"/>
          <w:lang w:val="en-US"/>
        </w:rPr>
        <w:t>Smaragdus</w:t>
      </w:r>
      <w:proofErr w:type="spellEnd"/>
      <w:r w:rsidRPr="00931C96">
        <w:rPr>
          <w:sz w:val="24"/>
          <w:lang w:val="en-US"/>
        </w:rPr>
        <w:t xml:space="preserve"> of St.-</w:t>
      </w:r>
      <w:proofErr w:type="spellStart"/>
      <w:r w:rsidRPr="00931C96">
        <w:rPr>
          <w:sz w:val="24"/>
          <w:lang w:val="en-US"/>
        </w:rPr>
        <w:t>Mihiel</w:t>
      </w:r>
      <w:proofErr w:type="spellEnd"/>
      <w:r w:rsidRPr="00931C96">
        <w:rPr>
          <w:sz w:val="24"/>
          <w:lang w:val="en-US"/>
        </w:rPr>
        <w:t xml:space="preserve"> and the Church-</w:t>
      </w:r>
      <w:proofErr w:type="gramStart"/>
      <w:r w:rsidRPr="00931C96">
        <w:rPr>
          <w:sz w:val="24"/>
          <w:lang w:val="en-US"/>
        </w:rPr>
        <w:t>fathers,“</w:t>
      </w:r>
      <w:proofErr w:type="gramEnd"/>
      <w:r w:rsidRPr="00931C96">
        <w:rPr>
          <w:sz w:val="24"/>
          <w:lang w:val="en-US"/>
        </w:rPr>
        <w:t xml:space="preserve"> Return of the Text. A Conference on the Cultural Value of Close Reading, </w:t>
      </w:r>
      <w:proofErr w:type="spellStart"/>
      <w:r w:rsidRPr="00931C96">
        <w:rPr>
          <w:sz w:val="24"/>
          <w:lang w:val="en-US"/>
        </w:rPr>
        <w:t>LeMoyne</w:t>
      </w:r>
      <w:proofErr w:type="spellEnd"/>
      <w:r w:rsidRPr="00931C96">
        <w:rPr>
          <w:sz w:val="24"/>
          <w:lang w:val="en-US"/>
        </w:rPr>
        <w:t xml:space="preserve"> College,</w:t>
      </w:r>
      <w:r w:rsidRPr="00931C96">
        <w:rPr>
          <w:i/>
          <w:sz w:val="24"/>
          <w:lang w:val="en-US"/>
        </w:rPr>
        <w:t xml:space="preserve"> </w:t>
      </w:r>
      <w:r w:rsidRPr="00931C96">
        <w:rPr>
          <w:sz w:val="24"/>
          <w:lang w:val="en-US"/>
        </w:rPr>
        <w:t>Syracuse, NY, September 26, 2013.</w:t>
      </w:r>
    </w:p>
    <w:p w14:paraId="46C47CE3" w14:textId="77777777" w:rsidR="005A75A6" w:rsidRPr="00931C96" w:rsidRDefault="005A75A6" w:rsidP="005A75A6">
      <w:pPr>
        <w:numPr>
          <w:ilvl w:val="0"/>
          <w:numId w:val="1"/>
        </w:numPr>
        <w:rPr>
          <w:sz w:val="24"/>
          <w:lang w:val="en-US"/>
        </w:rPr>
      </w:pPr>
      <w:r w:rsidRPr="00931C96">
        <w:rPr>
          <w:rFonts w:cs="Cambria"/>
          <w:sz w:val="24"/>
          <w:lang w:val="en-US"/>
        </w:rPr>
        <w:t>“</w:t>
      </w:r>
      <w:r w:rsidRPr="00931C96">
        <w:rPr>
          <w:i/>
          <w:sz w:val="24"/>
          <w:lang w:val="en-US"/>
        </w:rPr>
        <w:t xml:space="preserve">Prisca </w:t>
      </w:r>
      <w:proofErr w:type="spellStart"/>
      <w:r w:rsidRPr="00931C96">
        <w:rPr>
          <w:i/>
          <w:sz w:val="24"/>
          <w:lang w:val="en-US"/>
        </w:rPr>
        <w:t>theologia</w:t>
      </w:r>
      <w:proofErr w:type="spellEnd"/>
      <w:r w:rsidRPr="00931C96">
        <w:rPr>
          <w:i/>
          <w:sz w:val="24"/>
          <w:lang w:val="en-US"/>
        </w:rPr>
        <w:t xml:space="preserve"> </w:t>
      </w:r>
      <w:r w:rsidRPr="00931C96">
        <w:rPr>
          <w:sz w:val="24"/>
          <w:lang w:val="en-US"/>
        </w:rPr>
        <w:t xml:space="preserve">in the philosophy of Nicholas of </w:t>
      </w:r>
      <w:proofErr w:type="spellStart"/>
      <w:r w:rsidRPr="00931C96">
        <w:rPr>
          <w:sz w:val="24"/>
          <w:lang w:val="en-US"/>
        </w:rPr>
        <w:t>Cusa</w:t>
      </w:r>
      <w:proofErr w:type="spellEnd"/>
      <w:r w:rsidRPr="00931C96">
        <w:rPr>
          <w:sz w:val="24"/>
          <w:lang w:val="en-US"/>
        </w:rPr>
        <w:t>?</w:t>
      </w:r>
      <w:r w:rsidRPr="00931C96">
        <w:rPr>
          <w:rFonts w:cs="Cambria"/>
          <w:sz w:val="24"/>
          <w:lang w:val="en-US"/>
        </w:rPr>
        <w:t>”</w:t>
      </w:r>
      <w:r w:rsidRPr="00931C96">
        <w:rPr>
          <w:sz w:val="24"/>
          <w:lang w:val="en-US"/>
        </w:rPr>
        <w:t xml:space="preserve"> International conference The Place of Renaissance Humanism in the History of Philosophy, Dept. of Philosophy, </w:t>
      </w:r>
      <w:proofErr w:type="spellStart"/>
      <w:r w:rsidRPr="00931C96">
        <w:rPr>
          <w:sz w:val="24"/>
          <w:lang w:val="en-US"/>
        </w:rPr>
        <w:t>Rijksuniversiteit</w:t>
      </w:r>
      <w:proofErr w:type="spellEnd"/>
      <w:r w:rsidRPr="00931C96">
        <w:rPr>
          <w:sz w:val="24"/>
          <w:lang w:val="en-US"/>
        </w:rPr>
        <w:t xml:space="preserve"> Groningen, Netherlands, June 12, 2013.</w:t>
      </w:r>
    </w:p>
    <w:p w14:paraId="7AF7F504" w14:textId="77777777" w:rsidR="005A75A6" w:rsidRPr="00931C96" w:rsidRDefault="005A75A6" w:rsidP="005A75A6">
      <w:pPr>
        <w:numPr>
          <w:ilvl w:val="0"/>
          <w:numId w:val="1"/>
        </w:numPr>
        <w:rPr>
          <w:sz w:val="24"/>
          <w:lang w:val="en-US"/>
        </w:rPr>
      </w:pPr>
      <w:r w:rsidRPr="00931C96">
        <w:rPr>
          <w:rFonts w:cs="Cambria"/>
          <w:sz w:val="24"/>
          <w:lang w:val="en-US"/>
        </w:rPr>
        <w:t>“</w:t>
      </w:r>
      <w:r w:rsidRPr="00931C96">
        <w:rPr>
          <w:sz w:val="24"/>
          <w:lang w:val="en-US"/>
        </w:rPr>
        <w:t>The ‘Valenciennes commentary’ on the Regula Benedicti. The critical edition and study of a 9</w:t>
      </w:r>
      <w:r w:rsidRPr="00931C96">
        <w:rPr>
          <w:sz w:val="24"/>
          <w:vertAlign w:val="superscript"/>
          <w:lang w:val="en-US"/>
        </w:rPr>
        <w:t>th</w:t>
      </w:r>
      <w:r w:rsidRPr="00931C96">
        <w:rPr>
          <w:sz w:val="24"/>
          <w:lang w:val="en-US"/>
        </w:rPr>
        <w:t xml:space="preserve"> century glossary and florilegium for the study of the Rule of Benedict</w:t>
      </w:r>
      <w:proofErr w:type="gramStart"/>
      <w:r w:rsidRPr="00931C96">
        <w:rPr>
          <w:sz w:val="24"/>
          <w:lang w:val="en-US"/>
        </w:rPr>
        <w:t>,</w:t>
      </w:r>
      <w:r w:rsidRPr="00931C96">
        <w:rPr>
          <w:rFonts w:cs="Cambria"/>
          <w:sz w:val="24"/>
          <w:lang w:val="en-US"/>
        </w:rPr>
        <w:t xml:space="preserve"> ”</w:t>
      </w:r>
      <w:proofErr w:type="gramEnd"/>
      <w:r w:rsidRPr="00931C96">
        <w:rPr>
          <w:sz w:val="24"/>
          <w:lang w:val="en-US"/>
        </w:rPr>
        <w:t xml:space="preserve"> Colloquium at </w:t>
      </w:r>
      <w:r w:rsidRPr="00931C96">
        <w:rPr>
          <w:sz w:val="24"/>
          <w:lang w:val="en-US"/>
        </w:rPr>
        <w:lastRenderedPageBreak/>
        <w:t xml:space="preserve">the Dept. of Languages, Literatures and Linguistics, Syracuse University, Syracuse, NY, March 29, 2013. </w:t>
      </w:r>
    </w:p>
    <w:p w14:paraId="157F9184" w14:textId="77777777" w:rsidR="005A75A6" w:rsidRPr="00931C96" w:rsidRDefault="005A75A6" w:rsidP="005A75A6">
      <w:pPr>
        <w:numPr>
          <w:ilvl w:val="0"/>
          <w:numId w:val="1"/>
        </w:numPr>
        <w:rPr>
          <w:rFonts w:cs="Tahoma"/>
          <w:sz w:val="24"/>
          <w:szCs w:val="26"/>
          <w:lang w:val="en-US"/>
        </w:rPr>
      </w:pPr>
      <w:r w:rsidRPr="00931C96">
        <w:rPr>
          <w:rFonts w:cs="Cambria"/>
          <w:sz w:val="24"/>
          <w:lang w:val="en-US"/>
        </w:rPr>
        <w:t xml:space="preserve"> “</w:t>
      </w:r>
      <w:r w:rsidRPr="00931C96">
        <w:rPr>
          <w:rFonts w:cs="Tahoma"/>
          <w:sz w:val="24"/>
          <w:szCs w:val="26"/>
          <w:lang w:val="en-US"/>
        </w:rPr>
        <w:t xml:space="preserve">Jerusalem or Athens? Jean Gerson, Nicholas of </w:t>
      </w:r>
      <w:proofErr w:type="spellStart"/>
      <w:r w:rsidRPr="00931C96">
        <w:rPr>
          <w:rFonts w:cs="Tahoma"/>
          <w:sz w:val="24"/>
          <w:szCs w:val="26"/>
          <w:lang w:val="en-US"/>
        </w:rPr>
        <w:t>Cusa</w:t>
      </w:r>
      <w:proofErr w:type="spellEnd"/>
      <w:r w:rsidRPr="00931C96">
        <w:rPr>
          <w:rFonts w:cs="Tahoma"/>
          <w:sz w:val="24"/>
          <w:szCs w:val="26"/>
          <w:lang w:val="en-US"/>
        </w:rPr>
        <w:t xml:space="preserve"> and the 15th-century debate on Christian Platonism</w:t>
      </w:r>
      <w:r w:rsidRPr="00931C96">
        <w:rPr>
          <w:rFonts w:cs="Cambria"/>
          <w:sz w:val="24"/>
          <w:lang w:val="en-US"/>
        </w:rPr>
        <w:t>”</w:t>
      </w:r>
      <w:r w:rsidRPr="00931C96">
        <w:rPr>
          <w:rFonts w:cs="Tahoma"/>
          <w:sz w:val="24"/>
          <w:szCs w:val="26"/>
          <w:lang w:val="en-US"/>
        </w:rPr>
        <w:t xml:space="preserve"> </w:t>
      </w:r>
      <w:r w:rsidRPr="00931C96">
        <w:rPr>
          <w:rFonts w:cs="Cambria"/>
          <w:sz w:val="24"/>
          <w:lang w:val="en-US"/>
        </w:rPr>
        <w:t xml:space="preserve">Invited lecture for </w:t>
      </w:r>
      <w:proofErr w:type="spellStart"/>
      <w:r w:rsidRPr="00931C96">
        <w:rPr>
          <w:rFonts w:cs="Cambria"/>
          <w:sz w:val="24"/>
          <w:lang w:val="en-US"/>
        </w:rPr>
        <w:t>MedRen</w:t>
      </w:r>
      <w:proofErr w:type="spellEnd"/>
      <w:r w:rsidRPr="00931C96">
        <w:rPr>
          <w:rFonts w:cs="Cambria"/>
          <w:sz w:val="24"/>
          <w:lang w:val="en-US"/>
        </w:rPr>
        <w:t xml:space="preserve"> working group, Syracuse University, Syracuse, NY, November 9, 2012.</w:t>
      </w:r>
    </w:p>
    <w:p w14:paraId="59FE408E" w14:textId="77777777" w:rsidR="005A75A6" w:rsidRPr="00931C96" w:rsidRDefault="005A75A6" w:rsidP="005A75A6">
      <w:pPr>
        <w:numPr>
          <w:ilvl w:val="0"/>
          <w:numId w:val="1"/>
        </w:numPr>
        <w:spacing w:after="20"/>
        <w:rPr>
          <w:sz w:val="24"/>
          <w:szCs w:val="22"/>
          <w:lang w:val="en-US"/>
        </w:rPr>
      </w:pPr>
      <w:r w:rsidRPr="00931C96">
        <w:rPr>
          <w:rFonts w:cs="Cambria"/>
          <w:sz w:val="24"/>
          <w:lang w:val="en-US"/>
        </w:rPr>
        <w:t xml:space="preserve">“The Valenciennes-Commentary on the Regula Benedicti. An excerpt from Smaragdus’ Commentary or its ‘Vorlage’?” at the </w:t>
      </w:r>
      <w:r w:rsidRPr="00931C96">
        <w:rPr>
          <w:sz w:val="24"/>
          <w:lang w:val="en-US"/>
        </w:rPr>
        <w:t xml:space="preserve">Conference </w:t>
      </w:r>
      <w:r w:rsidRPr="00931C96">
        <w:rPr>
          <w:i/>
          <w:sz w:val="24"/>
          <w:lang w:val="en-US"/>
        </w:rPr>
        <w:t>Texts and Contexts</w:t>
      </w:r>
      <w:r w:rsidRPr="00931C96">
        <w:rPr>
          <w:sz w:val="24"/>
          <w:lang w:val="en-US"/>
        </w:rPr>
        <w:t>, Ohio State University, Columbus, OH, October 26, 2012.</w:t>
      </w:r>
    </w:p>
    <w:p w14:paraId="09FF6BFE" w14:textId="77777777" w:rsidR="005A75A6" w:rsidRPr="00931C96" w:rsidRDefault="005A75A6" w:rsidP="005A75A6">
      <w:pPr>
        <w:numPr>
          <w:ilvl w:val="0"/>
          <w:numId w:val="1"/>
        </w:numPr>
        <w:rPr>
          <w:rFonts w:cs="Cambria"/>
          <w:noProof/>
          <w:sz w:val="24"/>
          <w:lang w:val="en-US"/>
        </w:rPr>
      </w:pPr>
      <w:r w:rsidRPr="00931C96">
        <w:rPr>
          <w:rFonts w:cs="Times"/>
          <w:sz w:val="24"/>
          <w:szCs w:val="28"/>
          <w:lang w:val="en-US"/>
        </w:rPr>
        <w:t xml:space="preserve">“A comparison of </w:t>
      </w:r>
      <w:proofErr w:type="spellStart"/>
      <w:r w:rsidRPr="00931C96">
        <w:rPr>
          <w:rFonts w:cs="Times"/>
          <w:sz w:val="24"/>
          <w:szCs w:val="28"/>
          <w:lang w:val="en-US"/>
        </w:rPr>
        <w:t>Smarargdus</w:t>
      </w:r>
      <w:proofErr w:type="spellEnd"/>
      <w:r w:rsidRPr="00931C96">
        <w:rPr>
          <w:rFonts w:cs="Times"/>
          <w:sz w:val="24"/>
          <w:szCs w:val="28"/>
          <w:lang w:val="en-US"/>
        </w:rPr>
        <w:t xml:space="preserve"> of St. </w:t>
      </w:r>
      <w:proofErr w:type="spellStart"/>
      <w:r w:rsidRPr="00931C96">
        <w:rPr>
          <w:rFonts w:cs="Times"/>
          <w:sz w:val="24"/>
          <w:szCs w:val="28"/>
          <w:lang w:val="en-US"/>
        </w:rPr>
        <w:t>Mihiel</w:t>
      </w:r>
      <w:proofErr w:type="spellEnd"/>
      <w:r w:rsidRPr="00931C96">
        <w:rPr>
          <w:rFonts w:cs="Times"/>
          <w:sz w:val="24"/>
          <w:szCs w:val="28"/>
          <w:lang w:val="en-US"/>
        </w:rPr>
        <w:t xml:space="preserve"> with </w:t>
      </w:r>
      <w:proofErr w:type="spellStart"/>
      <w:r w:rsidRPr="00931C96">
        <w:rPr>
          <w:rFonts w:cs="Times"/>
          <w:sz w:val="24"/>
          <w:szCs w:val="28"/>
          <w:lang w:val="en-US"/>
        </w:rPr>
        <w:t>Hildemar</w:t>
      </w:r>
      <w:proofErr w:type="spellEnd"/>
      <w:r w:rsidRPr="00931C96">
        <w:rPr>
          <w:rFonts w:cs="Times"/>
          <w:sz w:val="24"/>
          <w:szCs w:val="28"/>
          <w:lang w:val="en-US"/>
        </w:rPr>
        <w:t xml:space="preserve"> of </w:t>
      </w:r>
      <w:proofErr w:type="spellStart"/>
      <w:r w:rsidRPr="00931C96">
        <w:rPr>
          <w:rFonts w:cs="Times"/>
          <w:sz w:val="24"/>
          <w:szCs w:val="28"/>
          <w:lang w:val="en-US"/>
        </w:rPr>
        <w:t>Civate</w:t>
      </w:r>
      <w:proofErr w:type="spellEnd"/>
      <w:r w:rsidRPr="00931C96">
        <w:rPr>
          <w:rFonts w:cs="Times"/>
          <w:sz w:val="24"/>
          <w:szCs w:val="28"/>
          <w:lang w:val="en-US"/>
        </w:rPr>
        <w:t xml:space="preserve">,” at </w:t>
      </w:r>
      <w:r w:rsidRPr="00931C96">
        <w:rPr>
          <w:rFonts w:cs="Cambria"/>
          <w:sz w:val="24"/>
          <w:lang w:val="en-US"/>
        </w:rPr>
        <w:t xml:space="preserve">International </w:t>
      </w:r>
      <w:hyperlink r:id="rId11" w:history="1">
        <w:r w:rsidRPr="00931C96">
          <w:rPr>
            <w:rFonts w:cs="Times"/>
            <w:bCs/>
            <w:sz w:val="24"/>
            <w:szCs w:val="28"/>
            <w:lang w:val="en-US"/>
          </w:rPr>
          <w:t xml:space="preserve">Studies on </w:t>
        </w:r>
        <w:proofErr w:type="spellStart"/>
        <w:r w:rsidRPr="00931C96">
          <w:rPr>
            <w:rFonts w:cs="Times"/>
            <w:bCs/>
            <w:sz w:val="24"/>
            <w:szCs w:val="28"/>
            <w:lang w:val="en-US"/>
          </w:rPr>
          <w:t>Hildemar</w:t>
        </w:r>
        <w:proofErr w:type="spellEnd"/>
        <w:r w:rsidRPr="00931C96">
          <w:rPr>
            <w:rFonts w:cs="Times"/>
            <w:bCs/>
            <w:sz w:val="24"/>
            <w:szCs w:val="28"/>
            <w:lang w:val="en-US"/>
          </w:rPr>
          <w:t xml:space="preserve"> of </w:t>
        </w:r>
        <w:proofErr w:type="spellStart"/>
        <w:r w:rsidRPr="00931C96">
          <w:rPr>
            <w:rFonts w:cs="Times"/>
            <w:bCs/>
            <w:sz w:val="24"/>
            <w:szCs w:val="28"/>
            <w:lang w:val="en-US"/>
          </w:rPr>
          <w:t>Corbie</w:t>
        </w:r>
        <w:proofErr w:type="spellEnd"/>
        <w:r w:rsidRPr="00931C96">
          <w:rPr>
            <w:rFonts w:cs="Times"/>
            <w:bCs/>
            <w:sz w:val="24"/>
            <w:szCs w:val="28"/>
            <w:lang w:val="en-US"/>
          </w:rPr>
          <w:t>: First International Workshop</w:t>
        </w:r>
      </w:hyperlink>
      <w:r w:rsidRPr="00931C96">
        <w:rPr>
          <w:rFonts w:cs="Times"/>
          <w:sz w:val="24"/>
          <w:szCs w:val="28"/>
          <w:lang w:val="en-US"/>
        </w:rPr>
        <w:t>, Toronto, ON, November 23, 2012.</w:t>
      </w:r>
    </w:p>
    <w:p w14:paraId="26DEB209" w14:textId="77777777" w:rsidR="005A75A6" w:rsidRPr="00931C96" w:rsidRDefault="005A75A6" w:rsidP="005A75A6">
      <w:pPr>
        <w:numPr>
          <w:ilvl w:val="0"/>
          <w:numId w:val="1"/>
        </w:numPr>
        <w:spacing w:after="20"/>
        <w:rPr>
          <w:sz w:val="24"/>
          <w:szCs w:val="22"/>
          <w:lang w:val="en-US"/>
        </w:rPr>
      </w:pPr>
      <w:r w:rsidRPr="00931C96">
        <w:rPr>
          <w:sz w:val="24"/>
          <w:szCs w:val="22"/>
          <w:lang w:val="en-US"/>
        </w:rPr>
        <w:t>“The essential Benedict: an unpublished commentary on the Rule of Benedict,” Leeds, UK, International Medieval Congress, July 2012.</w:t>
      </w:r>
    </w:p>
    <w:p w14:paraId="4860D70A" w14:textId="77777777" w:rsidR="005A75A6" w:rsidRPr="00931C96" w:rsidRDefault="005A75A6" w:rsidP="005A75A6">
      <w:pPr>
        <w:numPr>
          <w:ilvl w:val="0"/>
          <w:numId w:val="1"/>
        </w:numPr>
        <w:spacing w:after="20"/>
        <w:rPr>
          <w:sz w:val="24"/>
          <w:szCs w:val="22"/>
          <w:lang w:val="en-US"/>
        </w:rPr>
      </w:pPr>
      <w:r w:rsidRPr="00931C96">
        <w:rPr>
          <w:sz w:val="24"/>
          <w:szCs w:val="22"/>
          <w:lang w:val="en-US"/>
        </w:rPr>
        <w:t xml:space="preserve">“Teaching with the Regula Benedicti: the Valenciennes-gloss,” Kalamazoo, MI, International Medieval Conference, May 2012. </w:t>
      </w:r>
    </w:p>
    <w:p w14:paraId="46267752" w14:textId="77777777" w:rsidR="005A75A6" w:rsidRPr="00931C96" w:rsidRDefault="005A75A6" w:rsidP="005A75A6">
      <w:pPr>
        <w:numPr>
          <w:ilvl w:val="0"/>
          <w:numId w:val="1"/>
        </w:numPr>
        <w:spacing w:after="20"/>
        <w:rPr>
          <w:sz w:val="24"/>
          <w:szCs w:val="22"/>
          <w:lang w:val="en-US"/>
        </w:rPr>
      </w:pPr>
      <w:r w:rsidRPr="00931C96">
        <w:rPr>
          <w:sz w:val="24"/>
          <w:szCs w:val="22"/>
          <w:lang w:val="en-US"/>
        </w:rPr>
        <w:t xml:space="preserve">“Gerson and </w:t>
      </w:r>
      <w:proofErr w:type="spellStart"/>
      <w:r w:rsidRPr="00931C96">
        <w:rPr>
          <w:sz w:val="24"/>
          <w:szCs w:val="22"/>
          <w:lang w:val="en-US"/>
        </w:rPr>
        <w:t>Cusa</w:t>
      </w:r>
      <w:proofErr w:type="spellEnd"/>
      <w:r w:rsidRPr="00931C96">
        <w:rPr>
          <w:sz w:val="24"/>
          <w:szCs w:val="22"/>
          <w:lang w:val="en-US"/>
        </w:rPr>
        <w:t xml:space="preserve"> as interpreters of Pseudo-Dionysius,” Kalamazoo, MI, International Medieval Conference, May 2011.</w:t>
      </w:r>
    </w:p>
    <w:p w14:paraId="4CBC52B7" w14:textId="77777777" w:rsidR="005A75A6" w:rsidRPr="00931C96" w:rsidRDefault="005A75A6" w:rsidP="005A75A6">
      <w:pPr>
        <w:numPr>
          <w:ilvl w:val="0"/>
          <w:numId w:val="1"/>
        </w:numPr>
        <w:spacing w:after="20"/>
        <w:rPr>
          <w:bCs/>
          <w:sz w:val="24"/>
          <w:szCs w:val="22"/>
          <w:lang w:val="en-US"/>
        </w:rPr>
      </w:pPr>
      <w:r w:rsidRPr="00931C96">
        <w:rPr>
          <w:sz w:val="24"/>
          <w:szCs w:val="22"/>
          <w:lang w:val="en-US"/>
        </w:rPr>
        <w:t xml:space="preserve">“Nicholas of </w:t>
      </w:r>
      <w:proofErr w:type="spellStart"/>
      <w:r w:rsidRPr="00931C96">
        <w:rPr>
          <w:sz w:val="24"/>
          <w:szCs w:val="22"/>
          <w:lang w:val="en-US"/>
        </w:rPr>
        <w:t>Cusa</w:t>
      </w:r>
      <w:proofErr w:type="spellEnd"/>
      <w:r w:rsidRPr="00931C96">
        <w:rPr>
          <w:sz w:val="24"/>
          <w:szCs w:val="22"/>
          <w:lang w:val="en-US"/>
        </w:rPr>
        <w:t xml:space="preserve"> on the authority of Scripture,” at the </w:t>
      </w:r>
      <w:r w:rsidRPr="00931C96">
        <w:rPr>
          <w:bCs/>
          <w:sz w:val="24"/>
          <w:szCs w:val="22"/>
          <w:lang w:val="en-US"/>
        </w:rPr>
        <w:t xml:space="preserve">The Twelfth Biennial Conference of the International Seminar on Pre-Reformation Theology at Gettysburg Lutheran Seminary and The American </w:t>
      </w:r>
      <w:proofErr w:type="spellStart"/>
      <w:r w:rsidRPr="00931C96">
        <w:rPr>
          <w:bCs/>
          <w:sz w:val="24"/>
          <w:szCs w:val="22"/>
          <w:lang w:val="en-US"/>
        </w:rPr>
        <w:t>Cusanus</w:t>
      </w:r>
      <w:proofErr w:type="spellEnd"/>
      <w:r w:rsidRPr="00931C96">
        <w:rPr>
          <w:bCs/>
          <w:sz w:val="24"/>
          <w:szCs w:val="22"/>
          <w:lang w:val="en-US"/>
        </w:rPr>
        <w:t xml:space="preserve"> Society, Gettysburg, PA, October 2010.</w:t>
      </w:r>
    </w:p>
    <w:p w14:paraId="6FBE0CB8" w14:textId="77777777" w:rsidR="005A75A6" w:rsidRPr="00931C96" w:rsidRDefault="005A75A6" w:rsidP="005A75A6">
      <w:pPr>
        <w:numPr>
          <w:ilvl w:val="0"/>
          <w:numId w:val="1"/>
        </w:numPr>
        <w:tabs>
          <w:tab w:val="left" w:pos="720"/>
        </w:tabs>
        <w:spacing w:after="20"/>
        <w:rPr>
          <w:sz w:val="24"/>
          <w:szCs w:val="22"/>
          <w:lang w:val="en-US"/>
        </w:rPr>
      </w:pPr>
      <w:r w:rsidRPr="00931C96">
        <w:rPr>
          <w:sz w:val="24"/>
          <w:szCs w:val="22"/>
          <w:lang w:val="en-US"/>
        </w:rPr>
        <w:t>“</w:t>
      </w:r>
      <w:r w:rsidRPr="00931C96">
        <w:rPr>
          <w:bCs/>
          <w:color w:val="000000"/>
          <w:sz w:val="24"/>
          <w:szCs w:val="22"/>
          <w:lang w:val="en-US"/>
        </w:rPr>
        <w:t xml:space="preserve">Trade in philosophy. Commercial metaphors in the work of Nicolas of </w:t>
      </w:r>
      <w:proofErr w:type="spellStart"/>
      <w:r w:rsidRPr="00931C96">
        <w:rPr>
          <w:bCs/>
          <w:color w:val="000000"/>
          <w:sz w:val="24"/>
          <w:szCs w:val="22"/>
          <w:lang w:val="en-US"/>
        </w:rPr>
        <w:t>Cusa</w:t>
      </w:r>
      <w:proofErr w:type="spellEnd"/>
      <w:r w:rsidRPr="00931C96">
        <w:rPr>
          <w:bCs/>
          <w:color w:val="000000"/>
          <w:sz w:val="24"/>
          <w:szCs w:val="22"/>
          <w:lang w:val="en-US"/>
        </w:rPr>
        <w:t xml:space="preserve"> and the medieval market in ancient books</w:t>
      </w:r>
      <w:r w:rsidRPr="00931C96">
        <w:rPr>
          <w:sz w:val="24"/>
          <w:szCs w:val="22"/>
          <w:lang w:val="en-US"/>
        </w:rPr>
        <w:t>” at Negotiating Trade, CEMERS Conference, Binghamton University, Binghamton, NY, September 2010.</w:t>
      </w:r>
    </w:p>
    <w:p w14:paraId="68FAF1AB" w14:textId="77777777" w:rsidR="005A75A6" w:rsidRPr="008A4B8B" w:rsidRDefault="005A75A6" w:rsidP="005A75A6">
      <w:pPr>
        <w:numPr>
          <w:ilvl w:val="0"/>
          <w:numId w:val="1"/>
        </w:numPr>
        <w:tabs>
          <w:tab w:val="left" w:pos="720"/>
          <w:tab w:val="left" w:pos="1701"/>
        </w:tabs>
        <w:spacing w:after="20"/>
        <w:rPr>
          <w:sz w:val="24"/>
          <w:szCs w:val="22"/>
          <w:lang w:val="en-GB"/>
        </w:rPr>
      </w:pPr>
      <w:r w:rsidRPr="00931C96">
        <w:rPr>
          <w:sz w:val="24"/>
          <w:szCs w:val="22"/>
          <w:lang w:val="en-US"/>
        </w:rPr>
        <w:t xml:space="preserve">“Ut </w:t>
      </w:r>
      <w:proofErr w:type="spellStart"/>
      <w:r w:rsidRPr="00931C96">
        <w:rPr>
          <w:sz w:val="24"/>
          <w:szCs w:val="22"/>
          <w:lang w:val="en-US"/>
        </w:rPr>
        <w:t>scias</w:t>
      </w:r>
      <w:proofErr w:type="spellEnd"/>
      <w:r w:rsidRPr="00931C96">
        <w:rPr>
          <w:sz w:val="24"/>
          <w:szCs w:val="22"/>
          <w:lang w:val="en-US"/>
        </w:rPr>
        <w:t xml:space="preserve"> </w:t>
      </w:r>
      <w:proofErr w:type="spellStart"/>
      <w:r w:rsidRPr="00931C96">
        <w:rPr>
          <w:sz w:val="24"/>
          <w:szCs w:val="22"/>
          <w:lang w:val="en-US"/>
        </w:rPr>
        <w:t>sapientiam</w:t>
      </w:r>
      <w:proofErr w:type="spellEnd"/>
      <w:r w:rsidRPr="00931C96">
        <w:rPr>
          <w:sz w:val="24"/>
          <w:szCs w:val="22"/>
          <w:lang w:val="en-US"/>
        </w:rPr>
        <w:t xml:space="preserve"> non </w:t>
      </w:r>
      <w:proofErr w:type="spellStart"/>
      <w:r w:rsidRPr="00931C96">
        <w:rPr>
          <w:sz w:val="24"/>
          <w:szCs w:val="22"/>
          <w:lang w:val="en-US"/>
        </w:rPr>
        <w:t>esse</w:t>
      </w:r>
      <w:proofErr w:type="spellEnd"/>
      <w:r w:rsidRPr="00931C96">
        <w:rPr>
          <w:sz w:val="24"/>
          <w:szCs w:val="22"/>
          <w:lang w:val="en-US"/>
        </w:rPr>
        <w:t xml:space="preserve"> in </w:t>
      </w:r>
      <w:proofErr w:type="spellStart"/>
      <w:r w:rsidRPr="00931C96">
        <w:rPr>
          <w:sz w:val="24"/>
          <w:szCs w:val="22"/>
          <w:lang w:val="en-US"/>
        </w:rPr>
        <w:t>arte</w:t>
      </w:r>
      <w:proofErr w:type="spellEnd"/>
      <w:r w:rsidRPr="00931C96">
        <w:rPr>
          <w:sz w:val="24"/>
          <w:szCs w:val="22"/>
          <w:lang w:val="en-US"/>
        </w:rPr>
        <w:t xml:space="preserve"> </w:t>
      </w:r>
      <w:proofErr w:type="spellStart"/>
      <w:r w:rsidRPr="00931C96">
        <w:rPr>
          <w:sz w:val="24"/>
          <w:szCs w:val="22"/>
          <w:lang w:val="en-US"/>
        </w:rPr>
        <w:t>oratoria</w:t>
      </w:r>
      <w:proofErr w:type="spellEnd"/>
      <w:r w:rsidRPr="00931C96">
        <w:rPr>
          <w:sz w:val="24"/>
          <w:szCs w:val="22"/>
          <w:lang w:val="en-US"/>
        </w:rPr>
        <w:t xml:space="preserve">. Nicholas of </w:t>
      </w:r>
      <w:proofErr w:type="spellStart"/>
      <w:r w:rsidRPr="00931C96">
        <w:rPr>
          <w:sz w:val="24"/>
          <w:szCs w:val="22"/>
          <w:lang w:val="en-US"/>
        </w:rPr>
        <w:t>Cusa’s</w:t>
      </w:r>
      <w:proofErr w:type="spellEnd"/>
      <w:r w:rsidRPr="00931C96">
        <w:rPr>
          <w:sz w:val="24"/>
          <w:szCs w:val="22"/>
          <w:lang w:val="en-US"/>
        </w:rPr>
        <w:t xml:space="preserve"> ambivalence towards rhetoric” at </w:t>
      </w:r>
      <w:proofErr w:type="gramStart"/>
      <w:r w:rsidRPr="00931C96">
        <w:rPr>
          <w:sz w:val="24"/>
          <w:szCs w:val="22"/>
          <w:lang w:val="en-US"/>
        </w:rPr>
        <w:t>The</w:t>
      </w:r>
      <w:proofErr w:type="gramEnd"/>
      <w:r w:rsidRPr="00931C96">
        <w:rPr>
          <w:sz w:val="24"/>
          <w:szCs w:val="22"/>
          <w:lang w:val="en-US"/>
        </w:rPr>
        <w:t xml:space="preserve"> 55</w:t>
      </w:r>
      <w:r w:rsidRPr="00931C96">
        <w:rPr>
          <w:sz w:val="24"/>
          <w:szCs w:val="22"/>
          <w:vertAlign w:val="superscript"/>
          <w:lang w:val="en-US"/>
        </w:rPr>
        <w:t>th</w:t>
      </w:r>
      <w:r w:rsidRPr="00931C96">
        <w:rPr>
          <w:sz w:val="24"/>
          <w:szCs w:val="22"/>
          <w:lang w:val="en-US"/>
        </w:rPr>
        <w:t xml:space="preserve"> Annual Meeting of the Renaissance Society of America, Los Angeles, CA, March 2009.</w:t>
      </w:r>
    </w:p>
    <w:p w14:paraId="7E160CA7" w14:textId="77777777" w:rsidR="005A75A6" w:rsidRPr="008A4B8B" w:rsidRDefault="005A75A6" w:rsidP="005A75A6">
      <w:pPr>
        <w:numPr>
          <w:ilvl w:val="0"/>
          <w:numId w:val="1"/>
        </w:numPr>
        <w:tabs>
          <w:tab w:val="left" w:pos="720"/>
          <w:tab w:val="left" w:pos="1701"/>
        </w:tabs>
        <w:spacing w:after="20"/>
        <w:rPr>
          <w:sz w:val="24"/>
          <w:szCs w:val="22"/>
          <w:lang w:val="en-GB"/>
        </w:rPr>
      </w:pPr>
      <w:r w:rsidRPr="008A4B8B">
        <w:rPr>
          <w:sz w:val="24"/>
          <w:szCs w:val="22"/>
          <w:lang w:val="en-GB"/>
        </w:rPr>
        <w:t xml:space="preserve">“Apocalypse and eternity. Nicholas of </w:t>
      </w:r>
      <w:proofErr w:type="spellStart"/>
      <w:r w:rsidRPr="008A4B8B">
        <w:rPr>
          <w:sz w:val="24"/>
          <w:szCs w:val="22"/>
          <w:lang w:val="en-GB"/>
        </w:rPr>
        <w:t>Cusa</w:t>
      </w:r>
      <w:proofErr w:type="spellEnd"/>
      <w:r w:rsidRPr="008A4B8B">
        <w:rPr>
          <w:sz w:val="24"/>
          <w:szCs w:val="22"/>
          <w:lang w:val="en-GB"/>
        </w:rPr>
        <w:t xml:space="preserve"> on the end of time,” CEMERS lecture series, Binghamton, NY (invited lecture), September 2008.</w:t>
      </w:r>
      <w:r w:rsidRPr="008A4B8B">
        <w:rPr>
          <w:sz w:val="24"/>
          <w:szCs w:val="22"/>
          <w:lang w:val="en-GB"/>
        </w:rPr>
        <w:tab/>
      </w:r>
    </w:p>
    <w:p w14:paraId="2EF05336" w14:textId="77777777" w:rsidR="005A75A6" w:rsidRPr="008A4B8B" w:rsidRDefault="005A75A6" w:rsidP="005A75A6">
      <w:pPr>
        <w:numPr>
          <w:ilvl w:val="0"/>
          <w:numId w:val="1"/>
        </w:numPr>
        <w:tabs>
          <w:tab w:val="left" w:pos="720"/>
          <w:tab w:val="left" w:pos="1701"/>
        </w:tabs>
        <w:spacing w:after="20"/>
        <w:rPr>
          <w:sz w:val="24"/>
          <w:szCs w:val="22"/>
          <w:lang w:val="en-GB"/>
        </w:rPr>
      </w:pPr>
      <w:r w:rsidRPr="008A4B8B">
        <w:rPr>
          <w:sz w:val="24"/>
          <w:szCs w:val="22"/>
          <w:lang w:val="en-GB"/>
        </w:rPr>
        <w:t xml:space="preserve">“The dead and the living image. The aesthetics of Nicolas of </w:t>
      </w:r>
      <w:proofErr w:type="spellStart"/>
      <w:r w:rsidRPr="008A4B8B">
        <w:rPr>
          <w:sz w:val="24"/>
          <w:szCs w:val="22"/>
          <w:lang w:val="en-GB"/>
        </w:rPr>
        <w:t>Cusa</w:t>
      </w:r>
      <w:proofErr w:type="spellEnd"/>
      <w:r w:rsidRPr="008A4B8B">
        <w:rPr>
          <w:sz w:val="24"/>
          <w:szCs w:val="22"/>
          <w:lang w:val="en-GB"/>
        </w:rPr>
        <w:t xml:space="preserve"> and Leon Battista Alberti rethought,” Kalamazoo, MI, International Medieval Conference, May 2006.</w:t>
      </w:r>
    </w:p>
    <w:p w14:paraId="54B511DD" w14:textId="77777777" w:rsidR="005A75A6" w:rsidRPr="008A4B8B" w:rsidRDefault="005A75A6" w:rsidP="005A75A6">
      <w:pPr>
        <w:numPr>
          <w:ilvl w:val="0"/>
          <w:numId w:val="1"/>
        </w:numPr>
        <w:tabs>
          <w:tab w:val="left" w:pos="720"/>
          <w:tab w:val="left" w:pos="1701"/>
        </w:tabs>
        <w:spacing w:after="20"/>
        <w:rPr>
          <w:sz w:val="24"/>
          <w:szCs w:val="22"/>
          <w:lang w:val="en-GB"/>
        </w:rPr>
      </w:pPr>
      <w:r w:rsidRPr="008A4B8B">
        <w:rPr>
          <w:sz w:val="24"/>
          <w:szCs w:val="22"/>
          <w:lang w:val="en-GB"/>
        </w:rPr>
        <w:t xml:space="preserve">“Nicholas of </w:t>
      </w:r>
      <w:proofErr w:type="spellStart"/>
      <w:r w:rsidRPr="008A4B8B">
        <w:rPr>
          <w:sz w:val="24"/>
          <w:szCs w:val="22"/>
          <w:lang w:val="en-GB"/>
        </w:rPr>
        <w:t>Cusa’s</w:t>
      </w:r>
      <w:proofErr w:type="spellEnd"/>
      <w:r w:rsidRPr="008A4B8B">
        <w:rPr>
          <w:sz w:val="24"/>
          <w:szCs w:val="22"/>
          <w:lang w:val="en-GB"/>
        </w:rPr>
        <w:t xml:space="preserve"> reception of Plato’s Parmenides” at the </w:t>
      </w:r>
      <w:proofErr w:type="gramStart"/>
      <w:r w:rsidRPr="00931C96">
        <w:rPr>
          <w:sz w:val="24"/>
          <w:szCs w:val="22"/>
          <w:lang w:val="en-US"/>
        </w:rPr>
        <w:t>The</w:t>
      </w:r>
      <w:proofErr w:type="gramEnd"/>
      <w:r w:rsidRPr="00931C96">
        <w:rPr>
          <w:sz w:val="24"/>
          <w:szCs w:val="22"/>
          <w:lang w:val="en-US"/>
        </w:rPr>
        <w:t xml:space="preserve"> 51</w:t>
      </w:r>
      <w:r w:rsidRPr="00931C96">
        <w:rPr>
          <w:sz w:val="24"/>
          <w:szCs w:val="22"/>
          <w:vertAlign w:val="superscript"/>
          <w:lang w:val="en-US"/>
        </w:rPr>
        <w:t>st</w:t>
      </w:r>
      <w:r w:rsidRPr="00931C96">
        <w:rPr>
          <w:sz w:val="24"/>
          <w:szCs w:val="22"/>
          <w:lang w:val="en-US"/>
        </w:rPr>
        <w:t xml:space="preserve"> Annual Meeting of the </w:t>
      </w:r>
      <w:r w:rsidRPr="008A4B8B">
        <w:rPr>
          <w:sz w:val="24"/>
          <w:szCs w:val="22"/>
          <w:lang w:val="en-GB"/>
        </w:rPr>
        <w:t>Renaissance Society of America, Cambridge, UK, April 2005.</w:t>
      </w:r>
    </w:p>
    <w:p w14:paraId="417B1D8F" w14:textId="77777777" w:rsidR="005A75A6" w:rsidRPr="000D761B" w:rsidRDefault="005A75A6" w:rsidP="005A75A6">
      <w:pPr>
        <w:tabs>
          <w:tab w:val="left" w:pos="1701"/>
        </w:tabs>
        <w:spacing w:after="20"/>
        <w:ind w:left="1701" w:hanging="1701"/>
        <w:rPr>
          <w:sz w:val="24"/>
          <w:szCs w:val="22"/>
          <w:lang w:val="en-US"/>
        </w:rPr>
      </w:pPr>
    </w:p>
    <w:p w14:paraId="2B29BB5C" w14:textId="77777777" w:rsidR="005A75A6" w:rsidRPr="000D761B" w:rsidRDefault="005A75A6" w:rsidP="005A75A6">
      <w:pPr>
        <w:tabs>
          <w:tab w:val="left" w:pos="1701"/>
        </w:tabs>
        <w:spacing w:after="20"/>
        <w:ind w:left="1701" w:hanging="1701"/>
        <w:rPr>
          <w:b/>
          <w:smallCaps/>
          <w:sz w:val="24"/>
          <w:szCs w:val="22"/>
          <w:lang w:val="en-US"/>
        </w:rPr>
      </w:pPr>
      <w:r w:rsidRPr="000D761B">
        <w:rPr>
          <w:b/>
          <w:smallCaps/>
          <w:sz w:val="24"/>
          <w:szCs w:val="22"/>
          <w:lang w:val="en-US"/>
        </w:rPr>
        <w:t>Professional memberships</w:t>
      </w:r>
    </w:p>
    <w:p w14:paraId="7B058C0A" w14:textId="77777777" w:rsidR="00754E9C" w:rsidRDefault="00754E9C" w:rsidP="005A75A6">
      <w:pPr>
        <w:numPr>
          <w:ilvl w:val="1"/>
          <w:numId w:val="4"/>
        </w:numPr>
        <w:tabs>
          <w:tab w:val="left" w:pos="720"/>
        </w:tabs>
        <w:spacing w:after="20"/>
        <w:ind w:left="720"/>
        <w:rPr>
          <w:sz w:val="24"/>
          <w:szCs w:val="22"/>
          <w:lang w:val="en-US"/>
        </w:rPr>
      </w:pPr>
      <w:r>
        <w:rPr>
          <w:sz w:val="24"/>
          <w:szCs w:val="22"/>
          <w:lang w:val="en-US"/>
        </w:rPr>
        <w:t>CAAS – Classical Association of the Atlantic States</w:t>
      </w:r>
    </w:p>
    <w:p w14:paraId="1EDA50C0" w14:textId="77777777" w:rsidR="00754E9C" w:rsidRPr="00754E9C" w:rsidRDefault="00754E9C" w:rsidP="005A75A6">
      <w:pPr>
        <w:numPr>
          <w:ilvl w:val="1"/>
          <w:numId w:val="4"/>
        </w:numPr>
        <w:tabs>
          <w:tab w:val="left" w:pos="720"/>
        </w:tabs>
        <w:spacing w:after="20"/>
        <w:ind w:left="720"/>
        <w:rPr>
          <w:sz w:val="24"/>
          <w:szCs w:val="22"/>
          <w:lang w:val="en-US"/>
        </w:rPr>
      </w:pPr>
      <w:r>
        <w:rPr>
          <w:sz w:val="24"/>
          <w:szCs w:val="22"/>
          <w:lang w:val="en-US"/>
        </w:rPr>
        <w:t>ATLAS – Association of Teachers of Latin Around Syracuse</w:t>
      </w:r>
    </w:p>
    <w:p w14:paraId="385885A1" w14:textId="77777777" w:rsidR="005A75A6" w:rsidRPr="004C4F40" w:rsidRDefault="005A75A6" w:rsidP="004C4F40">
      <w:pPr>
        <w:numPr>
          <w:ilvl w:val="1"/>
          <w:numId w:val="4"/>
        </w:numPr>
        <w:tabs>
          <w:tab w:val="left" w:pos="720"/>
        </w:tabs>
        <w:spacing w:after="20"/>
        <w:ind w:left="720"/>
        <w:rPr>
          <w:sz w:val="24"/>
          <w:szCs w:val="22"/>
          <w:lang w:val="en-US"/>
        </w:rPr>
      </w:pPr>
      <w:r w:rsidRPr="000D761B">
        <w:rPr>
          <w:rFonts w:cs="Helvetica"/>
          <w:sz w:val="24"/>
          <w:szCs w:val="66"/>
          <w:lang w:val="en-US" w:eastAsia="en-US"/>
        </w:rPr>
        <w:t xml:space="preserve">Network for the Study of Late Antique and Early Medieval Monasticism, </w:t>
      </w:r>
      <w:hyperlink r:id="rId12" w:history="1">
        <w:r w:rsidR="004C4F40" w:rsidRPr="00784996">
          <w:rPr>
            <w:rStyle w:val="Hyperlink"/>
            <w:rFonts w:cs="Helvetica"/>
            <w:sz w:val="24"/>
            <w:szCs w:val="66"/>
            <w:lang w:val="en-US" w:eastAsia="en-US"/>
          </w:rPr>
          <w:t>http://www.earlymedievalmonasticism.org/Network-Early-Medieval-Monasticism.html</w:t>
        </w:r>
      </w:hyperlink>
      <w:r w:rsidR="004C4F40">
        <w:rPr>
          <w:sz w:val="24"/>
          <w:szCs w:val="22"/>
          <w:lang w:val="en-US"/>
        </w:rPr>
        <w:t xml:space="preserve"> </w:t>
      </w:r>
    </w:p>
    <w:p w14:paraId="370B4DF3" w14:textId="77777777" w:rsidR="005A75A6" w:rsidRPr="000D761B" w:rsidRDefault="005A75A6" w:rsidP="005A75A6">
      <w:pPr>
        <w:numPr>
          <w:ilvl w:val="1"/>
          <w:numId w:val="4"/>
        </w:numPr>
        <w:tabs>
          <w:tab w:val="left" w:pos="0"/>
        </w:tabs>
        <w:spacing w:after="20"/>
        <w:ind w:left="0" w:firstLine="360"/>
        <w:rPr>
          <w:sz w:val="24"/>
          <w:szCs w:val="22"/>
          <w:lang w:val="en-US"/>
        </w:rPr>
      </w:pPr>
      <w:r w:rsidRPr="000D761B">
        <w:rPr>
          <w:sz w:val="24"/>
          <w:szCs w:val="22"/>
          <w:lang w:val="en-US"/>
        </w:rPr>
        <w:t xml:space="preserve">American </w:t>
      </w:r>
      <w:proofErr w:type="spellStart"/>
      <w:r w:rsidRPr="000D761B">
        <w:rPr>
          <w:sz w:val="24"/>
          <w:szCs w:val="22"/>
          <w:lang w:val="en-US"/>
        </w:rPr>
        <w:t>Cusanus</w:t>
      </w:r>
      <w:proofErr w:type="spellEnd"/>
      <w:r w:rsidRPr="000D761B">
        <w:rPr>
          <w:sz w:val="24"/>
          <w:szCs w:val="22"/>
          <w:lang w:val="en-US"/>
        </w:rPr>
        <w:t xml:space="preserve"> Society</w:t>
      </w:r>
    </w:p>
    <w:p w14:paraId="47BA42A9" w14:textId="77777777" w:rsidR="005A75A6" w:rsidRPr="000D761B" w:rsidRDefault="005A75A6" w:rsidP="005A75A6">
      <w:pPr>
        <w:numPr>
          <w:ilvl w:val="1"/>
          <w:numId w:val="4"/>
        </w:numPr>
        <w:tabs>
          <w:tab w:val="left" w:pos="0"/>
        </w:tabs>
        <w:spacing w:after="20"/>
        <w:ind w:left="0" w:firstLine="360"/>
        <w:rPr>
          <w:sz w:val="24"/>
          <w:szCs w:val="22"/>
          <w:lang w:val="en-US"/>
        </w:rPr>
      </w:pPr>
      <w:r w:rsidRPr="000D761B">
        <w:rPr>
          <w:sz w:val="24"/>
          <w:szCs w:val="22"/>
          <w:lang w:val="en-US"/>
        </w:rPr>
        <w:t>The Medieval Academy of America</w:t>
      </w:r>
    </w:p>
    <w:p w14:paraId="282929A7" w14:textId="77777777" w:rsidR="00990F8F" w:rsidRDefault="005A75A6" w:rsidP="00990F8F">
      <w:pPr>
        <w:numPr>
          <w:ilvl w:val="1"/>
          <w:numId w:val="4"/>
        </w:numPr>
        <w:tabs>
          <w:tab w:val="left" w:pos="0"/>
        </w:tabs>
        <w:spacing w:after="20"/>
        <w:ind w:left="0" w:firstLine="360"/>
        <w:rPr>
          <w:sz w:val="24"/>
          <w:szCs w:val="22"/>
          <w:lang w:val="en-US"/>
        </w:rPr>
      </w:pPr>
      <w:proofErr w:type="spellStart"/>
      <w:r w:rsidRPr="000D761B">
        <w:rPr>
          <w:sz w:val="24"/>
          <w:szCs w:val="22"/>
          <w:lang w:val="en-US"/>
        </w:rPr>
        <w:t>Cusanus</w:t>
      </w:r>
      <w:proofErr w:type="spellEnd"/>
      <w:r w:rsidRPr="000D761B">
        <w:rPr>
          <w:sz w:val="24"/>
          <w:szCs w:val="22"/>
          <w:lang w:val="en-US"/>
        </w:rPr>
        <w:t xml:space="preserve">-Gesellschaft, </w:t>
      </w:r>
      <w:proofErr w:type="spellStart"/>
      <w:r w:rsidRPr="000D761B">
        <w:rPr>
          <w:sz w:val="24"/>
          <w:szCs w:val="22"/>
          <w:lang w:val="en-US"/>
        </w:rPr>
        <w:t>Bernkastel-Kues</w:t>
      </w:r>
      <w:proofErr w:type="spellEnd"/>
      <w:r w:rsidRPr="000D761B">
        <w:rPr>
          <w:sz w:val="24"/>
          <w:szCs w:val="22"/>
          <w:lang w:val="en-US"/>
        </w:rPr>
        <w:t>, Germany</w:t>
      </w:r>
    </w:p>
    <w:p w14:paraId="35EA4B57" w14:textId="4898C778" w:rsidR="00B10FE6" w:rsidRPr="00990F8F" w:rsidRDefault="00990F8F" w:rsidP="00990F8F">
      <w:pPr>
        <w:numPr>
          <w:ilvl w:val="1"/>
          <w:numId w:val="4"/>
        </w:numPr>
        <w:tabs>
          <w:tab w:val="left" w:pos="0"/>
        </w:tabs>
        <w:spacing w:after="20"/>
        <w:ind w:left="720"/>
        <w:rPr>
          <w:sz w:val="24"/>
          <w:szCs w:val="22"/>
          <w:lang w:val="en-US"/>
        </w:rPr>
      </w:pPr>
      <w:r w:rsidRPr="00990F8F">
        <w:rPr>
          <w:sz w:val="24"/>
          <w:szCs w:val="22"/>
          <w:lang w:val="en-US"/>
        </w:rPr>
        <w:t>Member of the e</w:t>
      </w:r>
      <w:r w:rsidR="00B10FE6" w:rsidRPr="00990F8F">
        <w:rPr>
          <w:sz w:val="24"/>
          <w:szCs w:val="22"/>
          <w:lang w:val="en-US"/>
        </w:rPr>
        <w:t xml:space="preserve">ditorial board of the journal </w:t>
      </w:r>
      <w:proofErr w:type="spellStart"/>
      <w:r w:rsidR="00B10FE6" w:rsidRPr="00990F8F">
        <w:rPr>
          <w:i/>
          <w:iCs/>
          <w:sz w:val="24"/>
          <w:szCs w:val="22"/>
          <w:lang w:val="en-US"/>
        </w:rPr>
        <w:t>Mediaevalia</w:t>
      </w:r>
      <w:proofErr w:type="spellEnd"/>
      <w:r w:rsidR="00B10FE6" w:rsidRPr="00990F8F">
        <w:rPr>
          <w:i/>
          <w:iCs/>
          <w:sz w:val="24"/>
          <w:szCs w:val="22"/>
          <w:lang w:val="en-US"/>
        </w:rPr>
        <w:t>. An Interdisciplinary Journal for Mediaeval studies worldwide</w:t>
      </w:r>
      <w:r w:rsidR="00B10FE6" w:rsidRPr="00990F8F">
        <w:rPr>
          <w:sz w:val="24"/>
          <w:szCs w:val="22"/>
          <w:lang w:val="en-US"/>
        </w:rPr>
        <w:t>, Binghamton University Press, Binghamton, NY</w:t>
      </w:r>
      <w:r w:rsidRPr="00990F8F">
        <w:rPr>
          <w:sz w:val="24"/>
          <w:szCs w:val="22"/>
          <w:lang w:val="en-US"/>
        </w:rPr>
        <w:t xml:space="preserve">: </w:t>
      </w:r>
      <w:hyperlink r:id="rId13" w:history="1">
        <w:r w:rsidRPr="00990F8F">
          <w:rPr>
            <w:rStyle w:val="Hyperlink"/>
            <w:sz w:val="24"/>
            <w:szCs w:val="22"/>
            <w:lang w:val="en-US"/>
          </w:rPr>
          <w:t>https://sunypress.edu/content/download/466811/5611938/version/2/file/Mediaevala_editorial_info.pdf</w:t>
        </w:r>
      </w:hyperlink>
    </w:p>
    <w:p w14:paraId="42B81B1A" w14:textId="77777777" w:rsidR="00990F8F" w:rsidRPr="000D761B" w:rsidRDefault="00990F8F" w:rsidP="00990F8F">
      <w:pPr>
        <w:tabs>
          <w:tab w:val="left" w:pos="0"/>
        </w:tabs>
        <w:spacing w:after="20"/>
        <w:ind w:left="360"/>
        <w:rPr>
          <w:sz w:val="24"/>
          <w:szCs w:val="22"/>
          <w:lang w:val="en-US"/>
        </w:rPr>
      </w:pPr>
    </w:p>
    <w:p w14:paraId="78590C30" w14:textId="77777777" w:rsidR="005A75A6" w:rsidRPr="00B10FE6" w:rsidRDefault="005A75A6" w:rsidP="005A75A6">
      <w:pPr>
        <w:tabs>
          <w:tab w:val="left" w:pos="720"/>
          <w:tab w:val="left" w:pos="1701"/>
        </w:tabs>
        <w:spacing w:after="20"/>
        <w:rPr>
          <w:b/>
          <w:bCs/>
          <w:smallCaps/>
          <w:sz w:val="24"/>
          <w:szCs w:val="22"/>
          <w:lang w:val="en-US"/>
        </w:rPr>
      </w:pPr>
    </w:p>
    <w:p w14:paraId="0B358780" w14:textId="77777777" w:rsidR="005A75A6" w:rsidRPr="000D761B" w:rsidRDefault="005A75A6" w:rsidP="005A75A6">
      <w:pPr>
        <w:tabs>
          <w:tab w:val="left" w:pos="720"/>
          <w:tab w:val="left" w:pos="1701"/>
        </w:tabs>
        <w:spacing w:after="20"/>
        <w:rPr>
          <w:sz w:val="24"/>
          <w:szCs w:val="22"/>
        </w:rPr>
      </w:pPr>
      <w:r w:rsidRPr="000D761B">
        <w:rPr>
          <w:b/>
          <w:bCs/>
          <w:smallCaps/>
          <w:sz w:val="24"/>
          <w:szCs w:val="22"/>
        </w:rPr>
        <w:t xml:space="preserve">Courses </w:t>
      </w:r>
      <w:proofErr w:type="spellStart"/>
      <w:r w:rsidRPr="000D761B">
        <w:rPr>
          <w:b/>
          <w:bCs/>
          <w:smallCaps/>
          <w:sz w:val="24"/>
          <w:szCs w:val="22"/>
        </w:rPr>
        <w:t>Taught</w:t>
      </w:r>
      <w:proofErr w:type="spellEnd"/>
    </w:p>
    <w:p w14:paraId="1F9BE8EF" w14:textId="77777777" w:rsidR="005A75A6" w:rsidRPr="005E4992" w:rsidRDefault="005A75A6" w:rsidP="005A75A6">
      <w:pPr>
        <w:numPr>
          <w:ilvl w:val="0"/>
          <w:numId w:val="8"/>
        </w:numPr>
        <w:tabs>
          <w:tab w:val="left" w:pos="720"/>
          <w:tab w:val="left" w:pos="1701"/>
        </w:tabs>
        <w:spacing w:after="20"/>
        <w:rPr>
          <w:sz w:val="24"/>
          <w:szCs w:val="22"/>
          <w:lang w:val="nl-NL"/>
        </w:rPr>
      </w:pPr>
      <w:r w:rsidRPr="005E4992">
        <w:rPr>
          <w:sz w:val="24"/>
          <w:szCs w:val="22"/>
          <w:lang w:val="en-US"/>
        </w:rPr>
        <w:t xml:space="preserve">Survey class </w:t>
      </w:r>
      <w:r w:rsidRPr="005E4992">
        <w:rPr>
          <w:i/>
          <w:sz w:val="24"/>
          <w:szCs w:val="22"/>
          <w:lang w:val="en-US"/>
        </w:rPr>
        <w:t>Introduction to Classical Literature</w:t>
      </w:r>
      <w:r w:rsidRPr="005E4992">
        <w:rPr>
          <w:sz w:val="24"/>
          <w:szCs w:val="22"/>
          <w:lang w:val="en-US"/>
        </w:rPr>
        <w:t xml:space="preserve"> (LIT 102), Department of Languages, Literatures and Linguistics, Syracuse University, Spring 2011-20</w:t>
      </w:r>
      <w:r w:rsidR="005E4992" w:rsidRPr="005E4992">
        <w:rPr>
          <w:sz w:val="24"/>
          <w:szCs w:val="22"/>
          <w:lang w:val="en-US"/>
        </w:rPr>
        <w:t>2</w:t>
      </w:r>
      <w:r w:rsidR="005E4992">
        <w:rPr>
          <w:sz w:val="24"/>
          <w:szCs w:val="22"/>
          <w:lang w:val="en-US"/>
        </w:rPr>
        <w:t>1</w:t>
      </w:r>
      <w:r w:rsidRPr="005E4992">
        <w:rPr>
          <w:sz w:val="24"/>
          <w:szCs w:val="22"/>
          <w:lang w:val="en-US"/>
        </w:rPr>
        <w:t>.</w:t>
      </w:r>
    </w:p>
    <w:p w14:paraId="3B43CB7A" w14:textId="77777777" w:rsidR="005E4992" w:rsidRPr="000D761B" w:rsidRDefault="005E4992" w:rsidP="005A75A6">
      <w:pPr>
        <w:numPr>
          <w:ilvl w:val="0"/>
          <w:numId w:val="8"/>
        </w:numPr>
        <w:tabs>
          <w:tab w:val="left" w:pos="720"/>
          <w:tab w:val="left" w:pos="1701"/>
        </w:tabs>
        <w:spacing w:after="20"/>
        <w:rPr>
          <w:sz w:val="24"/>
          <w:szCs w:val="22"/>
          <w:lang w:val="nl-NL"/>
        </w:rPr>
      </w:pPr>
      <w:r>
        <w:rPr>
          <w:sz w:val="24"/>
          <w:szCs w:val="22"/>
          <w:lang w:val="nl-NL"/>
        </w:rPr>
        <w:t xml:space="preserve">Special Topics class </w:t>
      </w:r>
      <w:proofErr w:type="spellStart"/>
      <w:r w:rsidRPr="005E4992">
        <w:rPr>
          <w:i/>
          <w:iCs/>
          <w:sz w:val="24"/>
          <w:szCs w:val="22"/>
          <w:lang w:val="nl-NL"/>
        </w:rPr>
        <w:t>Greek</w:t>
      </w:r>
      <w:proofErr w:type="spellEnd"/>
      <w:r w:rsidRPr="005E4992">
        <w:rPr>
          <w:i/>
          <w:iCs/>
          <w:sz w:val="24"/>
          <w:szCs w:val="22"/>
          <w:lang w:val="nl-NL"/>
        </w:rPr>
        <w:t xml:space="preserve"> </w:t>
      </w:r>
      <w:proofErr w:type="spellStart"/>
      <w:r w:rsidRPr="005E4992">
        <w:rPr>
          <w:i/>
          <w:iCs/>
          <w:sz w:val="24"/>
          <w:szCs w:val="22"/>
          <w:lang w:val="nl-NL"/>
        </w:rPr>
        <w:t>and</w:t>
      </w:r>
      <w:proofErr w:type="spellEnd"/>
      <w:r w:rsidRPr="005E4992">
        <w:rPr>
          <w:i/>
          <w:iCs/>
          <w:sz w:val="24"/>
          <w:szCs w:val="22"/>
          <w:lang w:val="nl-NL"/>
        </w:rPr>
        <w:t xml:space="preserve"> Roman Mythology</w:t>
      </w:r>
      <w:r>
        <w:rPr>
          <w:sz w:val="24"/>
          <w:szCs w:val="22"/>
          <w:lang w:val="nl-NL"/>
        </w:rPr>
        <w:t xml:space="preserve"> (LIT 200), </w:t>
      </w:r>
      <w:r w:rsidRPr="005E4992">
        <w:rPr>
          <w:sz w:val="24"/>
          <w:szCs w:val="22"/>
          <w:lang w:val="en-US"/>
        </w:rPr>
        <w:t>Department of Languages, Literatures and Linguistics, Syracuse University</w:t>
      </w:r>
      <w:r>
        <w:rPr>
          <w:sz w:val="24"/>
          <w:szCs w:val="22"/>
          <w:lang w:val="en-US"/>
        </w:rPr>
        <w:t>,</w:t>
      </w:r>
      <w:r>
        <w:rPr>
          <w:sz w:val="24"/>
          <w:szCs w:val="22"/>
          <w:lang w:val="nl-NL"/>
        </w:rPr>
        <w:t xml:space="preserve"> Spring 2021 </w:t>
      </w:r>
    </w:p>
    <w:p w14:paraId="7DE981A1" w14:textId="77777777" w:rsidR="007C0A86" w:rsidRPr="00754E9C" w:rsidRDefault="007C0A86" w:rsidP="007C0A86">
      <w:pPr>
        <w:numPr>
          <w:ilvl w:val="0"/>
          <w:numId w:val="8"/>
        </w:numPr>
        <w:tabs>
          <w:tab w:val="left" w:pos="720"/>
          <w:tab w:val="left" w:pos="1701"/>
        </w:tabs>
        <w:spacing w:after="20"/>
        <w:rPr>
          <w:sz w:val="24"/>
          <w:szCs w:val="22"/>
          <w:lang w:val="nl-NL"/>
        </w:rPr>
      </w:pPr>
      <w:r w:rsidRPr="00931C96">
        <w:rPr>
          <w:sz w:val="24"/>
          <w:szCs w:val="22"/>
          <w:lang w:val="en-US"/>
        </w:rPr>
        <w:t xml:space="preserve">Special Topics class </w:t>
      </w:r>
      <w:r w:rsidRPr="00931C96">
        <w:rPr>
          <w:i/>
          <w:sz w:val="24"/>
          <w:szCs w:val="22"/>
          <w:lang w:val="en-US"/>
        </w:rPr>
        <w:t>Care of the Soul</w:t>
      </w:r>
      <w:r w:rsidRPr="00931C96">
        <w:rPr>
          <w:sz w:val="24"/>
          <w:szCs w:val="22"/>
          <w:lang w:val="en-US"/>
        </w:rPr>
        <w:t xml:space="preserve"> (LIT 360), Department of Languages, Literatures and Linguistics, Syracuse University, Spring 2018.</w:t>
      </w:r>
    </w:p>
    <w:p w14:paraId="32E1D911" w14:textId="77777777" w:rsidR="005A75A6" w:rsidRPr="00754E9C" w:rsidRDefault="005A75A6" w:rsidP="005A75A6">
      <w:pPr>
        <w:numPr>
          <w:ilvl w:val="0"/>
          <w:numId w:val="8"/>
        </w:numPr>
        <w:tabs>
          <w:tab w:val="left" w:pos="720"/>
          <w:tab w:val="left" w:pos="1701"/>
        </w:tabs>
        <w:spacing w:after="20"/>
        <w:rPr>
          <w:sz w:val="24"/>
          <w:szCs w:val="22"/>
          <w:lang w:val="nl-NL"/>
        </w:rPr>
      </w:pPr>
      <w:r w:rsidRPr="005E4992">
        <w:rPr>
          <w:sz w:val="24"/>
          <w:szCs w:val="22"/>
          <w:lang w:val="en-US"/>
        </w:rPr>
        <w:t>S</w:t>
      </w:r>
      <w:r w:rsidR="00754E9C" w:rsidRPr="005E4992">
        <w:rPr>
          <w:sz w:val="24"/>
          <w:szCs w:val="22"/>
          <w:lang w:val="en-US"/>
        </w:rPr>
        <w:t>pecial Topics</w:t>
      </w:r>
      <w:r w:rsidRPr="005E4992">
        <w:rPr>
          <w:sz w:val="24"/>
          <w:szCs w:val="22"/>
          <w:lang w:val="en-US"/>
        </w:rPr>
        <w:t xml:space="preserve"> class </w:t>
      </w:r>
      <w:r w:rsidRPr="005E4992">
        <w:rPr>
          <w:i/>
          <w:sz w:val="24"/>
          <w:szCs w:val="22"/>
          <w:lang w:val="en-US"/>
        </w:rPr>
        <w:t>Love and Friendship in Antiquity</w:t>
      </w:r>
      <w:r w:rsidRPr="005E4992">
        <w:rPr>
          <w:sz w:val="24"/>
          <w:szCs w:val="22"/>
          <w:lang w:val="en-US"/>
        </w:rPr>
        <w:t xml:space="preserve"> (LIT 360), Department of Languages, Literatures and Linguistics, Syracuse University, Spring 2015.</w:t>
      </w:r>
    </w:p>
    <w:p w14:paraId="514BEEDF" w14:textId="77777777" w:rsidR="005E4992" w:rsidRPr="000D761B" w:rsidRDefault="005E4992" w:rsidP="005E4992">
      <w:pPr>
        <w:numPr>
          <w:ilvl w:val="0"/>
          <w:numId w:val="8"/>
        </w:numPr>
        <w:tabs>
          <w:tab w:val="left" w:pos="720"/>
          <w:tab w:val="left" w:pos="1701"/>
        </w:tabs>
        <w:spacing w:after="20"/>
        <w:rPr>
          <w:sz w:val="24"/>
          <w:szCs w:val="22"/>
          <w:lang w:val="nl-NL"/>
        </w:rPr>
      </w:pPr>
      <w:proofErr w:type="spellStart"/>
      <w:r w:rsidRPr="000D761B">
        <w:rPr>
          <w:sz w:val="24"/>
          <w:szCs w:val="22"/>
          <w:lang w:val="nl-NL"/>
        </w:rPr>
        <w:t>Graduate</w:t>
      </w:r>
      <w:proofErr w:type="spellEnd"/>
      <w:r w:rsidRPr="000D761B">
        <w:rPr>
          <w:sz w:val="24"/>
          <w:szCs w:val="22"/>
          <w:lang w:val="nl-NL"/>
        </w:rPr>
        <w:t xml:space="preserve"> seminar</w:t>
      </w:r>
      <w:r w:rsidRPr="005E4992">
        <w:rPr>
          <w:sz w:val="24"/>
          <w:szCs w:val="22"/>
          <w:lang w:val="en-US"/>
        </w:rPr>
        <w:t xml:space="preserve"> </w:t>
      </w:r>
      <w:r w:rsidRPr="005E4992">
        <w:rPr>
          <w:i/>
          <w:sz w:val="24"/>
          <w:szCs w:val="22"/>
          <w:lang w:val="en-US"/>
        </w:rPr>
        <w:t>Medieval Latin, Codicology and Paleography</w:t>
      </w:r>
      <w:r w:rsidRPr="005E4992">
        <w:rPr>
          <w:sz w:val="24"/>
          <w:szCs w:val="22"/>
          <w:lang w:val="en-US"/>
        </w:rPr>
        <w:t xml:space="preserve"> (</w:t>
      </w:r>
      <w:r w:rsidRPr="005E4992">
        <w:rPr>
          <w:color w:val="000000"/>
          <w:sz w:val="24"/>
          <w:szCs w:val="22"/>
          <w:lang w:val="en-US"/>
        </w:rPr>
        <w:t>MDVL 561), Department of History &amp; Department of Classical and Near Eastern Studies (cross-listed), Binghamton University, Spring 2008, 2009, 2010.</w:t>
      </w:r>
    </w:p>
    <w:p w14:paraId="6917D380" w14:textId="77777777" w:rsidR="005E4992" w:rsidRPr="000D761B" w:rsidRDefault="005E4992" w:rsidP="005E4992">
      <w:pPr>
        <w:numPr>
          <w:ilvl w:val="0"/>
          <w:numId w:val="8"/>
        </w:numPr>
        <w:tabs>
          <w:tab w:val="left" w:pos="720"/>
          <w:tab w:val="left" w:pos="1701"/>
        </w:tabs>
        <w:spacing w:after="20"/>
        <w:rPr>
          <w:sz w:val="24"/>
          <w:szCs w:val="22"/>
          <w:lang w:val="nl-NL"/>
        </w:rPr>
      </w:pPr>
      <w:r w:rsidRPr="005E4992">
        <w:rPr>
          <w:sz w:val="24"/>
          <w:szCs w:val="22"/>
          <w:lang w:val="en-US"/>
        </w:rPr>
        <w:t xml:space="preserve">Survey class Medieval History (MDVL 101): </w:t>
      </w:r>
      <w:r w:rsidRPr="005E4992">
        <w:rPr>
          <w:i/>
          <w:sz w:val="24"/>
          <w:szCs w:val="22"/>
          <w:lang w:val="en-US"/>
        </w:rPr>
        <w:t>Introduction to Medieval and Early Modern Studies</w:t>
      </w:r>
      <w:r w:rsidRPr="005E4992">
        <w:rPr>
          <w:sz w:val="24"/>
          <w:szCs w:val="22"/>
          <w:lang w:val="en-US"/>
        </w:rPr>
        <w:t xml:space="preserve">, Department of History, Binghamton University, Spring 2010. </w:t>
      </w:r>
    </w:p>
    <w:p w14:paraId="5219C451" w14:textId="77777777" w:rsidR="005E4992" w:rsidRPr="000D761B" w:rsidRDefault="005E4992" w:rsidP="005E4992">
      <w:pPr>
        <w:numPr>
          <w:ilvl w:val="0"/>
          <w:numId w:val="8"/>
        </w:numPr>
        <w:tabs>
          <w:tab w:val="left" w:pos="720"/>
          <w:tab w:val="left" w:pos="1701"/>
        </w:tabs>
        <w:spacing w:after="20"/>
        <w:rPr>
          <w:sz w:val="24"/>
          <w:szCs w:val="22"/>
          <w:lang w:val="nl-NL"/>
        </w:rPr>
      </w:pPr>
      <w:r w:rsidRPr="005E4992">
        <w:rPr>
          <w:sz w:val="24"/>
          <w:szCs w:val="22"/>
          <w:lang w:val="en-US"/>
        </w:rPr>
        <w:t xml:space="preserve">Survey class Ancient History (CLAS 380) </w:t>
      </w:r>
      <w:r w:rsidRPr="005E4992">
        <w:rPr>
          <w:i/>
          <w:sz w:val="24"/>
          <w:szCs w:val="22"/>
          <w:lang w:val="en-US"/>
        </w:rPr>
        <w:t>Pagans, Christians, Jews 60-622 CE</w:t>
      </w:r>
      <w:r w:rsidRPr="005E4992">
        <w:rPr>
          <w:sz w:val="24"/>
          <w:szCs w:val="22"/>
          <w:lang w:val="en-US"/>
        </w:rPr>
        <w:t xml:space="preserve">, Department of Classical and Near Eastern Studies, Binghamton University, Fall 2009. </w:t>
      </w:r>
    </w:p>
    <w:p w14:paraId="418D4A11" w14:textId="77777777" w:rsidR="005A75A6" w:rsidRPr="000D761B" w:rsidRDefault="005A75A6" w:rsidP="005A75A6">
      <w:pPr>
        <w:numPr>
          <w:ilvl w:val="0"/>
          <w:numId w:val="8"/>
        </w:numPr>
        <w:tabs>
          <w:tab w:val="left" w:pos="720"/>
          <w:tab w:val="left" w:pos="1701"/>
        </w:tabs>
        <w:spacing w:after="20"/>
        <w:rPr>
          <w:sz w:val="24"/>
          <w:szCs w:val="22"/>
          <w:lang w:val="nl-NL"/>
        </w:rPr>
      </w:pPr>
      <w:proofErr w:type="spellStart"/>
      <w:r w:rsidRPr="000D761B">
        <w:rPr>
          <w:sz w:val="24"/>
          <w:szCs w:val="22"/>
        </w:rPr>
        <w:t>Latin</w:t>
      </w:r>
      <w:proofErr w:type="spellEnd"/>
      <w:r w:rsidRPr="000D761B">
        <w:rPr>
          <w:sz w:val="24"/>
          <w:szCs w:val="22"/>
        </w:rPr>
        <w:t xml:space="preserve"> </w:t>
      </w:r>
      <w:proofErr w:type="spellStart"/>
      <w:r w:rsidRPr="000D761B">
        <w:rPr>
          <w:sz w:val="24"/>
          <w:szCs w:val="22"/>
        </w:rPr>
        <w:t>language</w:t>
      </w:r>
      <w:proofErr w:type="spellEnd"/>
      <w:r w:rsidRPr="000D761B">
        <w:rPr>
          <w:sz w:val="24"/>
          <w:szCs w:val="22"/>
        </w:rPr>
        <w:t xml:space="preserve"> </w:t>
      </w:r>
      <w:proofErr w:type="spellStart"/>
      <w:r w:rsidRPr="000D761B">
        <w:rPr>
          <w:sz w:val="24"/>
          <w:szCs w:val="22"/>
        </w:rPr>
        <w:t>instruction</w:t>
      </w:r>
      <w:proofErr w:type="spellEnd"/>
      <w:r w:rsidRPr="000D761B">
        <w:rPr>
          <w:sz w:val="24"/>
          <w:szCs w:val="22"/>
        </w:rPr>
        <w:t xml:space="preserve">: </w:t>
      </w:r>
    </w:p>
    <w:p w14:paraId="645F4491" w14:textId="77777777" w:rsidR="005A75A6" w:rsidRPr="000D761B" w:rsidRDefault="005A75A6" w:rsidP="005A75A6">
      <w:pPr>
        <w:numPr>
          <w:ilvl w:val="1"/>
          <w:numId w:val="8"/>
        </w:numPr>
        <w:tabs>
          <w:tab w:val="left" w:pos="720"/>
          <w:tab w:val="left" w:pos="1701"/>
        </w:tabs>
        <w:spacing w:after="20"/>
        <w:rPr>
          <w:sz w:val="24"/>
          <w:szCs w:val="22"/>
          <w:lang w:val="nl-NL"/>
        </w:rPr>
      </w:pPr>
      <w:r w:rsidRPr="000D761B">
        <w:rPr>
          <w:sz w:val="24"/>
          <w:szCs w:val="22"/>
        </w:rPr>
        <w:t xml:space="preserve">LAT 101 </w:t>
      </w:r>
      <w:proofErr w:type="spellStart"/>
      <w:r w:rsidRPr="000D761B">
        <w:rPr>
          <w:sz w:val="24"/>
          <w:szCs w:val="22"/>
        </w:rPr>
        <w:t>Introduction</w:t>
      </w:r>
      <w:proofErr w:type="spellEnd"/>
      <w:r w:rsidRPr="000D761B">
        <w:rPr>
          <w:sz w:val="24"/>
          <w:szCs w:val="22"/>
        </w:rPr>
        <w:t xml:space="preserve"> </w:t>
      </w:r>
      <w:proofErr w:type="spellStart"/>
      <w:r w:rsidRPr="000D761B">
        <w:rPr>
          <w:sz w:val="24"/>
          <w:szCs w:val="22"/>
        </w:rPr>
        <w:t>to</w:t>
      </w:r>
      <w:proofErr w:type="spellEnd"/>
      <w:r w:rsidRPr="000D761B">
        <w:rPr>
          <w:sz w:val="24"/>
          <w:szCs w:val="22"/>
        </w:rPr>
        <w:t xml:space="preserve"> </w:t>
      </w:r>
      <w:proofErr w:type="spellStart"/>
      <w:r w:rsidRPr="000D761B">
        <w:rPr>
          <w:sz w:val="24"/>
          <w:szCs w:val="22"/>
        </w:rPr>
        <w:t>Latin</w:t>
      </w:r>
      <w:proofErr w:type="spellEnd"/>
      <w:r w:rsidRPr="000D761B">
        <w:rPr>
          <w:sz w:val="24"/>
          <w:szCs w:val="22"/>
        </w:rPr>
        <w:t xml:space="preserve"> 1 </w:t>
      </w:r>
    </w:p>
    <w:p w14:paraId="35D65913" w14:textId="77777777" w:rsidR="005A75A6" w:rsidRPr="000D761B" w:rsidRDefault="005A75A6" w:rsidP="005A75A6">
      <w:pPr>
        <w:numPr>
          <w:ilvl w:val="2"/>
          <w:numId w:val="8"/>
        </w:numPr>
        <w:tabs>
          <w:tab w:val="left" w:pos="720"/>
          <w:tab w:val="left" w:pos="1701"/>
        </w:tabs>
        <w:spacing w:after="20"/>
        <w:rPr>
          <w:sz w:val="24"/>
          <w:szCs w:val="22"/>
          <w:lang w:val="nl-NL"/>
        </w:rPr>
      </w:pPr>
      <w:r w:rsidRPr="000D761B">
        <w:rPr>
          <w:sz w:val="24"/>
          <w:szCs w:val="22"/>
        </w:rPr>
        <w:t xml:space="preserve">Binghamton University, Fall 2008, Fall 2009 </w:t>
      </w:r>
    </w:p>
    <w:p w14:paraId="7B24050A" w14:textId="77777777" w:rsidR="005A75A6" w:rsidRPr="000D761B" w:rsidRDefault="005A75A6" w:rsidP="005A75A6">
      <w:pPr>
        <w:numPr>
          <w:ilvl w:val="2"/>
          <w:numId w:val="8"/>
        </w:numPr>
        <w:tabs>
          <w:tab w:val="left" w:pos="720"/>
          <w:tab w:val="left" w:pos="1701"/>
        </w:tabs>
        <w:spacing w:after="20"/>
        <w:rPr>
          <w:sz w:val="24"/>
          <w:szCs w:val="22"/>
          <w:lang w:val="nl-NL"/>
        </w:rPr>
      </w:pPr>
      <w:r w:rsidRPr="000D761B">
        <w:rPr>
          <w:sz w:val="24"/>
          <w:szCs w:val="22"/>
        </w:rPr>
        <w:t>Syracuse University, Fall</w:t>
      </w:r>
      <w:r w:rsidR="003A7644">
        <w:rPr>
          <w:sz w:val="24"/>
          <w:szCs w:val="22"/>
        </w:rPr>
        <w:t>/Spring</w:t>
      </w:r>
      <w:r w:rsidRPr="000D761B">
        <w:rPr>
          <w:sz w:val="24"/>
          <w:szCs w:val="22"/>
        </w:rPr>
        <w:t xml:space="preserve"> 2010-20</w:t>
      </w:r>
      <w:r w:rsidR="003A7644">
        <w:rPr>
          <w:sz w:val="24"/>
          <w:szCs w:val="22"/>
        </w:rPr>
        <w:t>2</w:t>
      </w:r>
      <w:r w:rsidR="005E4992">
        <w:rPr>
          <w:sz w:val="24"/>
          <w:szCs w:val="22"/>
        </w:rPr>
        <w:t>0</w:t>
      </w:r>
    </w:p>
    <w:p w14:paraId="2FE25A5A" w14:textId="77777777" w:rsidR="005A75A6" w:rsidRPr="000D761B" w:rsidRDefault="005A75A6" w:rsidP="005A75A6">
      <w:pPr>
        <w:numPr>
          <w:ilvl w:val="1"/>
          <w:numId w:val="8"/>
        </w:numPr>
        <w:tabs>
          <w:tab w:val="left" w:pos="720"/>
          <w:tab w:val="left" w:pos="1701"/>
        </w:tabs>
        <w:spacing w:after="20"/>
        <w:rPr>
          <w:sz w:val="24"/>
          <w:szCs w:val="22"/>
          <w:lang w:val="nl-NL"/>
        </w:rPr>
      </w:pPr>
      <w:r w:rsidRPr="000D761B">
        <w:rPr>
          <w:sz w:val="24"/>
          <w:szCs w:val="22"/>
        </w:rPr>
        <w:t xml:space="preserve">LAT 102 </w:t>
      </w:r>
      <w:proofErr w:type="spellStart"/>
      <w:r w:rsidRPr="000D761B">
        <w:rPr>
          <w:sz w:val="24"/>
          <w:szCs w:val="22"/>
        </w:rPr>
        <w:t>Introduction</w:t>
      </w:r>
      <w:proofErr w:type="spellEnd"/>
      <w:r w:rsidRPr="000D761B">
        <w:rPr>
          <w:sz w:val="24"/>
          <w:szCs w:val="22"/>
        </w:rPr>
        <w:t xml:space="preserve"> </w:t>
      </w:r>
      <w:proofErr w:type="spellStart"/>
      <w:r w:rsidRPr="000D761B">
        <w:rPr>
          <w:sz w:val="24"/>
          <w:szCs w:val="22"/>
        </w:rPr>
        <w:t>to</w:t>
      </w:r>
      <w:proofErr w:type="spellEnd"/>
      <w:r w:rsidRPr="000D761B">
        <w:rPr>
          <w:sz w:val="24"/>
          <w:szCs w:val="22"/>
        </w:rPr>
        <w:t xml:space="preserve"> </w:t>
      </w:r>
      <w:proofErr w:type="spellStart"/>
      <w:r w:rsidRPr="000D761B">
        <w:rPr>
          <w:sz w:val="24"/>
          <w:szCs w:val="22"/>
        </w:rPr>
        <w:t>Latin</w:t>
      </w:r>
      <w:proofErr w:type="spellEnd"/>
      <w:r w:rsidRPr="000D761B">
        <w:rPr>
          <w:sz w:val="24"/>
          <w:szCs w:val="22"/>
        </w:rPr>
        <w:t xml:space="preserve"> 2</w:t>
      </w:r>
    </w:p>
    <w:p w14:paraId="19B10324" w14:textId="77777777" w:rsidR="005A75A6" w:rsidRPr="000D761B" w:rsidRDefault="005A75A6" w:rsidP="005A75A6">
      <w:pPr>
        <w:numPr>
          <w:ilvl w:val="2"/>
          <w:numId w:val="8"/>
        </w:numPr>
        <w:tabs>
          <w:tab w:val="left" w:pos="720"/>
          <w:tab w:val="left" w:pos="1701"/>
        </w:tabs>
        <w:spacing w:after="20"/>
        <w:rPr>
          <w:sz w:val="24"/>
          <w:szCs w:val="22"/>
          <w:lang w:val="nl-NL"/>
        </w:rPr>
      </w:pPr>
      <w:r w:rsidRPr="000D761B">
        <w:rPr>
          <w:sz w:val="24"/>
          <w:szCs w:val="22"/>
        </w:rPr>
        <w:t>Binghamton University, Spring 2009, Spring 2010</w:t>
      </w:r>
    </w:p>
    <w:p w14:paraId="36D24AC1" w14:textId="77777777" w:rsidR="005A75A6" w:rsidRPr="000D761B" w:rsidRDefault="005A75A6" w:rsidP="005A75A6">
      <w:pPr>
        <w:numPr>
          <w:ilvl w:val="2"/>
          <w:numId w:val="8"/>
        </w:numPr>
        <w:tabs>
          <w:tab w:val="left" w:pos="720"/>
          <w:tab w:val="left" w:pos="1701"/>
        </w:tabs>
        <w:spacing w:after="20"/>
        <w:rPr>
          <w:sz w:val="24"/>
          <w:szCs w:val="22"/>
          <w:lang w:val="nl-NL"/>
        </w:rPr>
      </w:pPr>
      <w:r w:rsidRPr="000D761B">
        <w:rPr>
          <w:sz w:val="24"/>
          <w:szCs w:val="22"/>
        </w:rPr>
        <w:t>Syracuse University, Spring 2011-20</w:t>
      </w:r>
      <w:r w:rsidR="003A7644">
        <w:rPr>
          <w:sz w:val="24"/>
          <w:szCs w:val="22"/>
        </w:rPr>
        <w:t>2</w:t>
      </w:r>
      <w:r w:rsidR="005E4992">
        <w:rPr>
          <w:sz w:val="24"/>
          <w:szCs w:val="22"/>
        </w:rPr>
        <w:t>1</w:t>
      </w:r>
    </w:p>
    <w:p w14:paraId="3C8A9D50" w14:textId="77777777" w:rsidR="005A75A6" w:rsidRPr="000D761B" w:rsidRDefault="005A75A6" w:rsidP="005A75A6">
      <w:pPr>
        <w:numPr>
          <w:ilvl w:val="1"/>
          <w:numId w:val="8"/>
        </w:numPr>
        <w:tabs>
          <w:tab w:val="left" w:pos="720"/>
          <w:tab w:val="left" w:pos="1701"/>
        </w:tabs>
        <w:spacing w:after="20"/>
        <w:rPr>
          <w:sz w:val="24"/>
          <w:szCs w:val="22"/>
          <w:lang w:val="nl-NL"/>
        </w:rPr>
      </w:pPr>
      <w:r w:rsidRPr="000D761B">
        <w:rPr>
          <w:sz w:val="24"/>
          <w:szCs w:val="22"/>
        </w:rPr>
        <w:t>LAT 201 (203) Latin 3 - Intermediate Latin</w:t>
      </w:r>
    </w:p>
    <w:p w14:paraId="2CC1DFAE" w14:textId="77777777" w:rsidR="005A75A6" w:rsidRPr="000D761B" w:rsidRDefault="005A75A6" w:rsidP="005A75A6">
      <w:pPr>
        <w:numPr>
          <w:ilvl w:val="2"/>
          <w:numId w:val="8"/>
        </w:numPr>
        <w:tabs>
          <w:tab w:val="left" w:pos="720"/>
          <w:tab w:val="left" w:pos="1701"/>
        </w:tabs>
        <w:spacing w:after="20"/>
        <w:rPr>
          <w:sz w:val="24"/>
          <w:szCs w:val="22"/>
          <w:lang w:val="nl-NL"/>
        </w:rPr>
      </w:pPr>
      <w:r w:rsidRPr="000D761B">
        <w:rPr>
          <w:sz w:val="24"/>
          <w:szCs w:val="22"/>
        </w:rPr>
        <w:t>Binghamton University, Fall 2009</w:t>
      </w:r>
    </w:p>
    <w:p w14:paraId="24AED2FB" w14:textId="77777777" w:rsidR="005A75A6" w:rsidRPr="000D761B" w:rsidRDefault="005A75A6" w:rsidP="005A75A6">
      <w:pPr>
        <w:numPr>
          <w:ilvl w:val="2"/>
          <w:numId w:val="8"/>
        </w:numPr>
        <w:tabs>
          <w:tab w:val="left" w:pos="720"/>
          <w:tab w:val="left" w:pos="1701"/>
        </w:tabs>
        <w:spacing w:after="20"/>
        <w:rPr>
          <w:sz w:val="24"/>
          <w:szCs w:val="22"/>
          <w:lang w:val="nl-NL"/>
        </w:rPr>
      </w:pPr>
      <w:r w:rsidRPr="000D761B">
        <w:rPr>
          <w:sz w:val="24"/>
          <w:szCs w:val="22"/>
        </w:rPr>
        <w:t>Syracuse University, Fall 2010-2015</w:t>
      </w:r>
    </w:p>
    <w:p w14:paraId="61E0A692" w14:textId="77777777" w:rsidR="005A75A6" w:rsidRPr="000D761B" w:rsidRDefault="005A75A6" w:rsidP="005A75A6">
      <w:pPr>
        <w:numPr>
          <w:ilvl w:val="1"/>
          <w:numId w:val="8"/>
        </w:numPr>
        <w:tabs>
          <w:tab w:val="left" w:pos="720"/>
          <w:tab w:val="left" w:pos="1701"/>
        </w:tabs>
        <w:spacing w:after="20"/>
        <w:rPr>
          <w:sz w:val="24"/>
          <w:szCs w:val="22"/>
          <w:lang w:val="nl-NL"/>
        </w:rPr>
      </w:pPr>
      <w:r w:rsidRPr="000D761B">
        <w:rPr>
          <w:sz w:val="24"/>
          <w:szCs w:val="22"/>
        </w:rPr>
        <w:t xml:space="preserve">LAT 310 </w:t>
      </w:r>
      <w:proofErr w:type="spellStart"/>
      <w:r w:rsidRPr="000D761B">
        <w:rPr>
          <w:sz w:val="24"/>
          <w:szCs w:val="22"/>
        </w:rPr>
        <w:t>Latin</w:t>
      </w:r>
      <w:proofErr w:type="spellEnd"/>
      <w:r w:rsidRPr="000D761B">
        <w:rPr>
          <w:sz w:val="24"/>
          <w:szCs w:val="22"/>
        </w:rPr>
        <w:t xml:space="preserve"> </w:t>
      </w:r>
      <w:proofErr w:type="spellStart"/>
      <w:r w:rsidRPr="000D761B">
        <w:rPr>
          <w:sz w:val="24"/>
          <w:szCs w:val="22"/>
        </w:rPr>
        <w:t>Prose</w:t>
      </w:r>
      <w:proofErr w:type="spellEnd"/>
      <w:r w:rsidRPr="000D761B">
        <w:rPr>
          <w:sz w:val="24"/>
          <w:szCs w:val="22"/>
        </w:rPr>
        <w:t xml:space="preserve"> </w:t>
      </w:r>
      <w:proofErr w:type="spellStart"/>
      <w:r w:rsidRPr="000D761B">
        <w:rPr>
          <w:sz w:val="24"/>
          <w:szCs w:val="22"/>
        </w:rPr>
        <w:t>Authors</w:t>
      </w:r>
      <w:proofErr w:type="spellEnd"/>
    </w:p>
    <w:p w14:paraId="02632282" w14:textId="77777777" w:rsidR="005A75A6" w:rsidRPr="000D761B" w:rsidRDefault="005A75A6" w:rsidP="005A75A6">
      <w:pPr>
        <w:numPr>
          <w:ilvl w:val="2"/>
          <w:numId w:val="8"/>
        </w:numPr>
        <w:tabs>
          <w:tab w:val="left" w:pos="720"/>
          <w:tab w:val="left" w:pos="1701"/>
        </w:tabs>
        <w:spacing w:after="20"/>
        <w:rPr>
          <w:sz w:val="24"/>
          <w:szCs w:val="22"/>
          <w:lang w:val="nl-NL"/>
        </w:rPr>
      </w:pPr>
      <w:r w:rsidRPr="000D761B">
        <w:rPr>
          <w:sz w:val="24"/>
          <w:szCs w:val="22"/>
        </w:rPr>
        <w:t>Syracuse University, Fall 2010-</w:t>
      </w:r>
    </w:p>
    <w:p w14:paraId="302F852F" w14:textId="77777777" w:rsidR="005A75A6" w:rsidRPr="000D761B" w:rsidRDefault="005A75A6" w:rsidP="005A75A6">
      <w:pPr>
        <w:numPr>
          <w:ilvl w:val="3"/>
          <w:numId w:val="8"/>
        </w:numPr>
        <w:tabs>
          <w:tab w:val="left" w:pos="720"/>
          <w:tab w:val="left" w:pos="1701"/>
        </w:tabs>
        <w:spacing w:after="20"/>
        <w:rPr>
          <w:sz w:val="24"/>
          <w:szCs w:val="22"/>
          <w:lang w:val="nl-NL"/>
        </w:rPr>
      </w:pPr>
      <w:r w:rsidRPr="000D761B">
        <w:rPr>
          <w:sz w:val="24"/>
          <w:szCs w:val="22"/>
          <w:lang w:val="nl-NL"/>
        </w:rPr>
        <w:t xml:space="preserve">2013: Cicero, </w:t>
      </w:r>
      <w:proofErr w:type="spellStart"/>
      <w:r w:rsidRPr="000D761B">
        <w:rPr>
          <w:sz w:val="24"/>
          <w:szCs w:val="22"/>
          <w:lang w:val="nl-NL"/>
        </w:rPr>
        <w:t>Livy</w:t>
      </w:r>
      <w:proofErr w:type="spellEnd"/>
    </w:p>
    <w:p w14:paraId="2A151925" w14:textId="77777777" w:rsidR="005A75A6" w:rsidRPr="000D761B" w:rsidRDefault="005A75A6" w:rsidP="005A75A6">
      <w:pPr>
        <w:numPr>
          <w:ilvl w:val="3"/>
          <w:numId w:val="8"/>
        </w:numPr>
        <w:tabs>
          <w:tab w:val="left" w:pos="720"/>
          <w:tab w:val="left" w:pos="1701"/>
        </w:tabs>
        <w:spacing w:after="20"/>
        <w:rPr>
          <w:sz w:val="24"/>
          <w:szCs w:val="22"/>
          <w:lang w:val="nl-NL"/>
        </w:rPr>
      </w:pPr>
      <w:r w:rsidRPr="000D761B">
        <w:rPr>
          <w:sz w:val="24"/>
          <w:szCs w:val="22"/>
          <w:lang w:val="nl-NL"/>
        </w:rPr>
        <w:t xml:space="preserve">2014: Cicero, Seneca, </w:t>
      </w:r>
      <w:proofErr w:type="spellStart"/>
      <w:r w:rsidRPr="000D761B">
        <w:rPr>
          <w:sz w:val="24"/>
          <w:szCs w:val="22"/>
          <w:lang w:val="nl-NL"/>
        </w:rPr>
        <w:t>Augustine</w:t>
      </w:r>
      <w:proofErr w:type="spellEnd"/>
    </w:p>
    <w:p w14:paraId="06726C59" w14:textId="77777777" w:rsidR="005A75A6" w:rsidRPr="00754E9C" w:rsidRDefault="005A75A6" w:rsidP="005A75A6">
      <w:pPr>
        <w:numPr>
          <w:ilvl w:val="3"/>
          <w:numId w:val="8"/>
        </w:numPr>
        <w:tabs>
          <w:tab w:val="left" w:pos="720"/>
          <w:tab w:val="left" w:pos="1701"/>
        </w:tabs>
        <w:spacing w:after="20"/>
        <w:rPr>
          <w:sz w:val="24"/>
          <w:szCs w:val="22"/>
          <w:lang w:val="nl-NL"/>
        </w:rPr>
      </w:pPr>
      <w:r w:rsidRPr="000D761B">
        <w:rPr>
          <w:sz w:val="24"/>
          <w:szCs w:val="22"/>
        </w:rPr>
        <w:t>2015: Caesar and Sallust</w:t>
      </w:r>
    </w:p>
    <w:p w14:paraId="6EB345E1" w14:textId="77777777" w:rsidR="00754E9C" w:rsidRPr="00754E9C" w:rsidRDefault="00754E9C" w:rsidP="005A75A6">
      <w:pPr>
        <w:numPr>
          <w:ilvl w:val="3"/>
          <w:numId w:val="8"/>
        </w:numPr>
        <w:tabs>
          <w:tab w:val="left" w:pos="720"/>
          <w:tab w:val="left" w:pos="1701"/>
        </w:tabs>
        <w:spacing w:after="20"/>
        <w:rPr>
          <w:sz w:val="24"/>
          <w:szCs w:val="22"/>
          <w:lang w:val="nl-NL"/>
        </w:rPr>
      </w:pPr>
      <w:r>
        <w:rPr>
          <w:sz w:val="24"/>
          <w:szCs w:val="22"/>
          <w:lang w:val="nl-NL"/>
        </w:rPr>
        <w:t xml:space="preserve">2018: </w:t>
      </w:r>
      <w:proofErr w:type="spellStart"/>
      <w:r>
        <w:rPr>
          <w:sz w:val="24"/>
          <w:szCs w:val="22"/>
          <w:lang w:val="nl-NL"/>
        </w:rPr>
        <w:t>Hyginus</w:t>
      </w:r>
      <w:proofErr w:type="spellEnd"/>
      <w:r>
        <w:rPr>
          <w:sz w:val="24"/>
          <w:szCs w:val="22"/>
          <w:lang w:val="nl-NL"/>
        </w:rPr>
        <w:t xml:space="preserve">, </w:t>
      </w:r>
      <w:proofErr w:type="spellStart"/>
      <w:r>
        <w:rPr>
          <w:sz w:val="24"/>
          <w:szCs w:val="22"/>
          <w:lang w:val="nl-NL"/>
        </w:rPr>
        <w:t>Livy</w:t>
      </w:r>
      <w:proofErr w:type="spellEnd"/>
      <w:r>
        <w:rPr>
          <w:sz w:val="24"/>
          <w:szCs w:val="22"/>
          <w:lang w:val="nl-NL"/>
        </w:rPr>
        <w:t xml:space="preserve">, </w:t>
      </w:r>
      <w:proofErr w:type="spellStart"/>
      <w:r>
        <w:rPr>
          <w:sz w:val="24"/>
          <w:szCs w:val="22"/>
          <w:lang w:val="nl-NL"/>
        </w:rPr>
        <w:t>Apuleius</w:t>
      </w:r>
      <w:proofErr w:type="spellEnd"/>
    </w:p>
    <w:p w14:paraId="6E8CC7BD" w14:textId="77777777" w:rsidR="00754E9C" w:rsidRPr="000D761B" w:rsidRDefault="00754E9C" w:rsidP="005A75A6">
      <w:pPr>
        <w:numPr>
          <w:ilvl w:val="3"/>
          <w:numId w:val="8"/>
        </w:numPr>
        <w:tabs>
          <w:tab w:val="left" w:pos="720"/>
          <w:tab w:val="left" w:pos="1701"/>
        </w:tabs>
        <w:spacing w:after="20"/>
        <w:rPr>
          <w:sz w:val="24"/>
          <w:szCs w:val="22"/>
          <w:lang w:val="nl-NL"/>
        </w:rPr>
      </w:pPr>
      <w:r>
        <w:rPr>
          <w:sz w:val="24"/>
          <w:szCs w:val="22"/>
        </w:rPr>
        <w:t>2019: Cicero and Sallust</w:t>
      </w:r>
    </w:p>
    <w:p w14:paraId="29D7995E" w14:textId="77777777" w:rsidR="005A75A6" w:rsidRPr="00931C96" w:rsidRDefault="005A75A6" w:rsidP="005A75A6">
      <w:pPr>
        <w:numPr>
          <w:ilvl w:val="0"/>
          <w:numId w:val="6"/>
        </w:numPr>
        <w:spacing w:after="20"/>
        <w:ind w:right="144"/>
        <w:rPr>
          <w:sz w:val="24"/>
          <w:szCs w:val="22"/>
          <w:lang w:val="en-US"/>
        </w:rPr>
      </w:pPr>
      <w:r w:rsidRPr="00931C96">
        <w:rPr>
          <w:sz w:val="24"/>
          <w:szCs w:val="22"/>
          <w:lang w:val="en-US"/>
        </w:rPr>
        <w:t>Intermediate Greek (GRE 203), Department of Classical and Near Eastern Studies, Binghamton University, Fall 2008.</w:t>
      </w:r>
    </w:p>
    <w:p w14:paraId="4F2380CA" w14:textId="7A6599B8" w:rsidR="005A75A6" w:rsidRDefault="005A75A6" w:rsidP="005A75A6">
      <w:pPr>
        <w:tabs>
          <w:tab w:val="left" w:pos="720"/>
          <w:tab w:val="left" w:pos="1701"/>
        </w:tabs>
        <w:spacing w:after="20"/>
        <w:rPr>
          <w:b/>
          <w:bCs/>
          <w:smallCaps/>
          <w:sz w:val="24"/>
          <w:szCs w:val="22"/>
          <w:lang w:val="en-US"/>
        </w:rPr>
      </w:pPr>
    </w:p>
    <w:p w14:paraId="26C70E63" w14:textId="3D7FA270" w:rsidR="00590059" w:rsidRDefault="00590059" w:rsidP="005A75A6">
      <w:pPr>
        <w:tabs>
          <w:tab w:val="left" w:pos="720"/>
          <w:tab w:val="left" w:pos="1701"/>
        </w:tabs>
        <w:spacing w:after="20"/>
        <w:rPr>
          <w:b/>
          <w:bCs/>
          <w:smallCaps/>
          <w:sz w:val="24"/>
          <w:szCs w:val="22"/>
          <w:lang w:val="en-US"/>
        </w:rPr>
      </w:pPr>
    </w:p>
    <w:p w14:paraId="64877E8C" w14:textId="77777777" w:rsidR="00590059" w:rsidRPr="00931C96" w:rsidRDefault="00590059" w:rsidP="005A75A6">
      <w:pPr>
        <w:tabs>
          <w:tab w:val="left" w:pos="720"/>
          <w:tab w:val="left" w:pos="1701"/>
        </w:tabs>
        <w:spacing w:after="20"/>
        <w:rPr>
          <w:b/>
          <w:bCs/>
          <w:smallCaps/>
          <w:sz w:val="24"/>
          <w:szCs w:val="22"/>
          <w:lang w:val="en-US"/>
        </w:rPr>
      </w:pPr>
    </w:p>
    <w:p w14:paraId="2010B6D4" w14:textId="77777777" w:rsidR="005A75A6" w:rsidRPr="000D761B" w:rsidRDefault="005A75A6" w:rsidP="005A75A6">
      <w:pPr>
        <w:tabs>
          <w:tab w:val="left" w:pos="1701"/>
        </w:tabs>
        <w:spacing w:after="20"/>
        <w:ind w:left="1701" w:hanging="1701"/>
        <w:rPr>
          <w:b/>
          <w:smallCaps/>
          <w:sz w:val="24"/>
          <w:szCs w:val="22"/>
          <w:lang w:val="en-US"/>
        </w:rPr>
      </w:pPr>
      <w:r w:rsidRPr="000D761B">
        <w:rPr>
          <w:b/>
          <w:smallCaps/>
          <w:sz w:val="24"/>
          <w:szCs w:val="22"/>
          <w:lang w:val="en-US"/>
        </w:rPr>
        <w:lastRenderedPageBreak/>
        <w:t>Language Proficiency</w:t>
      </w:r>
    </w:p>
    <w:p w14:paraId="3C4296A4" w14:textId="77777777"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Dutch</w:t>
      </w:r>
      <w:r w:rsidRPr="000D761B">
        <w:rPr>
          <w:sz w:val="24"/>
          <w:szCs w:val="22"/>
          <w:lang w:val="en-US"/>
        </w:rPr>
        <w:tab/>
      </w:r>
      <w:r w:rsidRPr="000D761B">
        <w:rPr>
          <w:sz w:val="24"/>
          <w:szCs w:val="22"/>
          <w:lang w:val="en-US"/>
        </w:rPr>
        <w:tab/>
        <w:t xml:space="preserve">native </w:t>
      </w:r>
    </w:p>
    <w:p w14:paraId="6199F12F" w14:textId="77777777"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English</w:t>
      </w:r>
      <w:r w:rsidRPr="000D761B">
        <w:rPr>
          <w:sz w:val="24"/>
          <w:szCs w:val="22"/>
          <w:lang w:val="en-US"/>
        </w:rPr>
        <w:tab/>
      </w:r>
      <w:r w:rsidRPr="000D761B">
        <w:rPr>
          <w:sz w:val="24"/>
          <w:szCs w:val="22"/>
          <w:lang w:val="en-US"/>
        </w:rPr>
        <w:tab/>
        <w:t>fluent (speaking, writing, reading)</w:t>
      </w:r>
    </w:p>
    <w:p w14:paraId="69C68F95" w14:textId="77777777"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German</w:t>
      </w:r>
      <w:r w:rsidRPr="000D761B">
        <w:rPr>
          <w:sz w:val="24"/>
          <w:szCs w:val="22"/>
          <w:lang w:val="en-US"/>
        </w:rPr>
        <w:tab/>
      </w:r>
      <w:r w:rsidRPr="000D761B">
        <w:rPr>
          <w:sz w:val="24"/>
          <w:szCs w:val="22"/>
          <w:lang w:val="en-US"/>
        </w:rPr>
        <w:tab/>
        <w:t>fluent (speaking, writing, reading)</w:t>
      </w:r>
    </w:p>
    <w:p w14:paraId="017F3C79" w14:textId="77777777"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French</w:t>
      </w:r>
      <w:r w:rsidRPr="000D761B">
        <w:rPr>
          <w:sz w:val="24"/>
          <w:szCs w:val="22"/>
          <w:lang w:val="en-US"/>
        </w:rPr>
        <w:tab/>
      </w:r>
      <w:r w:rsidRPr="000D761B">
        <w:rPr>
          <w:sz w:val="24"/>
          <w:szCs w:val="22"/>
          <w:lang w:val="en-US"/>
        </w:rPr>
        <w:tab/>
        <w:t>proficient (speaking, writing, reading)</w:t>
      </w:r>
    </w:p>
    <w:p w14:paraId="093F8C4F" w14:textId="77777777"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Italian</w:t>
      </w:r>
      <w:r w:rsidRPr="000D761B">
        <w:rPr>
          <w:sz w:val="24"/>
          <w:szCs w:val="22"/>
          <w:lang w:val="en-US"/>
        </w:rPr>
        <w:tab/>
      </w:r>
      <w:r w:rsidRPr="000D761B">
        <w:rPr>
          <w:sz w:val="24"/>
          <w:szCs w:val="22"/>
          <w:lang w:val="en-US"/>
        </w:rPr>
        <w:tab/>
        <w:t>reading knowledge, basic speaking</w:t>
      </w:r>
    </w:p>
    <w:p w14:paraId="65F65577" w14:textId="7C484AB8"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Latin</w:t>
      </w:r>
      <w:r w:rsidRPr="000D761B">
        <w:rPr>
          <w:sz w:val="24"/>
          <w:szCs w:val="22"/>
          <w:lang w:val="en-US"/>
        </w:rPr>
        <w:tab/>
      </w:r>
      <w:r w:rsidRPr="000D761B">
        <w:rPr>
          <w:sz w:val="24"/>
          <w:szCs w:val="22"/>
          <w:lang w:val="en-US"/>
        </w:rPr>
        <w:tab/>
        <w:t xml:space="preserve">fluent </w:t>
      </w:r>
      <w:r w:rsidR="00C615FF">
        <w:rPr>
          <w:sz w:val="24"/>
          <w:szCs w:val="22"/>
          <w:lang w:val="en-US"/>
        </w:rPr>
        <w:t xml:space="preserve">in </w:t>
      </w:r>
      <w:r w:rsidRPr="000D761B">
        <w:rPr>
          <w:sz w:val="24"/>
          <w:szCs w:val="22"/>
          <w:lang w:val="en-US"/>
        </w:rPr>
        <w:t xml:space="preserve">writing, reading, </w:t>
      </w:r>
      <w:r w:rsidR="00C615FF">
        <w:rPr>
          <w:sz w:val="24"/>
          <w:szCs w:val="22"/>
          <w:lang w:val="en-US"/>
        </w:rPr>
        <w:t xml:space="preserve">and </w:t>
      </w:r>
      <w:r w:rsidRPr="000D761B">
        <w:rPr>
          <w:sz w:val="24"/>
          <w:szCs w:val="22"/>
          <w:lang w:val="en-US"/>
        </w:rPr>
        <w:t>translating</w:t>
      </w:r>
      <w:r w:rsidR="00C615FF">
        <w:rPr>
          <w:sz w:val="24"/>
          <w:szCs w:val="22"/>
          <w:lang w:val="en-US"/>
        </w:rPr>
        <w:t>;</w:t>
      </w:r>
      <w:r w:rsidR="0024150B">
        <w:rPr>
          <w:sz w:val="24"/>
          <w:szCs w:val="22"/>
          <w:lang w:val="en-US"/>
        </w:rPr>
        <w:t xml:space="preserve"> proficient </w:t>
      </w:r>
      <w:r w:rsidR="00C615FF">
        <w:rPr>
          <w:sz w:val="24"/>
          <w:szCs w:val="22"/>
          <w:lang w:val="en-US"/>
        </w:rPr>
        <w:t xml:space="preserve">in </w:t>
      </w:r>
      <w:r w:rsidR="0024150B">
        <w:rPr>
          <w:sz w:val="24"/>
          <w:szCs w:val="22"/>
          <w:lang w:val="en-US"/>
        </w:rPr>
        <w:t>s</w:t>
      </w:r>
      <w:r w:rsidR="00C615FF">
        <w:rPr>
          <w:sz w:val="24"/>
          <w:szCs w:val="22"/>
          <w:lang w:val="en-US"/>
        </w:rPr>
        <w:t>peaking</w:t>
      </w:r>
    </w:p>
    <w:p w14:paraId="3639A65D" w14:textId="2738C0B3"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Greek</w:t>
      </w:r>
      <w:r w:rsidRPr="000D761B">
        <w:rPr>
          <w:sz w:val="24"/>
          <w:szCs w:val="22"/>
          <w:lang w:val="en-US"/>
        </w:rPr>
        <w:tab/>
      </w:r>
      <w:r w:rsidRPr="000D761B">
        <w:rPr>
          <w:sz w:val="24"/>
          <w:szCs w:val="22"/>
          <w:lang w:val="en-US"/>
        </w:rPr>
        <w:tab/>
        <w:t>proficient</w:t>
      </w:r>
      <w:r w:rsidR="00C615FF">
        <w:rPr>
          <w:sz w:val="24"/>
          <w:szCs w:val="22"/>
          <w:lang w:val="en-US"/>
        </w:rPr>
        <w:t xml:space="preserve"> in </w:t>
      </w:r>
      <w:r w:rsidRPr="000D761B">
        <w:rPr>
          <w:sz w:val="24"/>
          <w:szCs w:val="22"/>
          <w:lang w:val="en-US"/>
        </w:rPr>
        <w:t>reading</w:t>
      </w:r>
      <w:r w:rsidR="00C615FF">
        <w:rPr>
          <w:sz w:val="24"/>
          <w:szCs w:val="22"/>
          <w:lang w:val="en-US"/>
        </w:rPr>
        <w:t xml:space="preserve"> and</w:t>
      </w:r>
      <w:r w:rsidRPr="000D761B">
        <w:rPr>
          <w:sz w:val="24"/>
          <w:szCs w:val="22"/>
          <w:lang w:val="en-US"/>
        </w:rPr>
        <w:t xml:space="preserve"> translating</w:t>
      </w:r>
      <w:r w:rsidR="00C615FF">
        <w:rPr>
          <w:sz w:val="24"/>
          <w:szCs w:val="22"/>
          <w:lang w:val="en-US"/>
        </w:rPr>
        <w:t>; basic speaking</w:t>
      </w:r>
    </w:p>
    <w:p w14:paraId="5CAFFDC6" w14:textId="77777777" w:rsidR="005A75A6" w:rsidRPr="000D761B" w:rsidRDefault="005A75A6" w:rsidP="005A75A6">
      <w:pPr>
        <w:tabs>
          <w:tab w:val="left" w:pos="1701"/>
        </w:tabs>
        <w:spacing w:after="20"/>
        <w:ind w:left="2421" w:hanging="1701"/>
        <w:rPr>
          <w:sz w:val="24"/>
          <w:szCs w:val="22"/>
          <w:lang w:val="en-US"/>
        </w:rPr>
      </w:pPr>
      <w:r w:rsidRPr="000D761B">
        <w:rPr>
          <w:sz w:val="24"/>
          <w:szCs w:val="22"/>
          <w:lang w:val="en-US"/>
        </w:rPr>
        <w:t xml:space="preserve">Biblical Hebrew </w:t>
      </w:r>
      <w:r w:rsidRPr="000D761B">
        <w:rPr>
          <w:sz w:val="24"/>
          <w:szCs w:val="22"/>
          <w:lang w:val="en-US"/>
        </w:rPr>
        <w:tab/>
        <w:t>basic (translating)</w:t>
      </w:r>
    </w:p>
    <w:p w14:paraId="66A7736A" w14:textId="77777777" w:rsidR="005A75A6" w:rsidRPr="000D761B" w:rsidRDefault="005A75A6" w:rsidP="005A75A6">
      <w:pPr>
        <w:tabs>
          <w:tab w:val="left" w:pos="1701"/>
        </w:tabs>
        <w:spacing w:after="20"/>
        <w:ind w:left="1701" w:hanging="1701"/>
        <w:rPr>
          <w:sz w:val="24"/>
          <w:szCs w:val="22"/>
          <w:lang w:val="en-US"/>
        </w:rPr>
      </w:pPr>
    </w:p>
    <w:p w14:paraId="41038538" w14:textId="77777777" w:rsidR="005A75A6" w:rsidRPr="00931C96" w:rsidRDefault="005A75A6" w:rsidP="005A75A6">
      <w:pPr>
        <w:tabs>
          <w:tab w:val="left" w:pos="709"/>
        </w:tabs>
        <w:spacing w:after="20"/>
        <w:ind w:left="706" w:hanging="706"/>
        <w:rPr>
          <w:b/>
          <w:smallCaps/>
          <w:sz w:val="24"/>
          <w:szCs w:val="22"/>
          <w:lang w:val="en-US"/>
        </w:rPr>
      </w:pPr>
      <w:r w:rsidRPr="00931C96">
        <w:rPr>
          <w:b/>
          <w:smallCaps/>
          <w:sz w:val="24"/>
          <w:szCs w:val="22"/>
          <w:lang w:val="en-US"/>
        </w:rPr>
        <w:t xml:space="preserve">Training in Latin, </w:t>
      </w:r>
      <w:proofErr w:type="gramStart"/>
      <w:r w:rsidRPr="00931C96">
        <w:rPr>
          <w:b/>
          <w:smallCaps/>
          <w:sz w:val="24"/>
          <w:szCs w:val="22"/>
          <w:lang w:val="en-US"/>
        </w:rPr>
        <w:t>Greek</w:t>
      </w:r>
      <w:proofErr w:type="gramEnd"/>
      <w:r w:rsidRPr="00931C96">
        <w:rPr>
          <w:b/>
          <w:smallCaps/>
          <w:sz w:val="24"/>
          <w:szCs w:val="22"/>
          <w:lang w:val="en-US"/>
        </w:rPr>
        <w:t xml:space="preserve"> and Paleography</w:t>
      </w:r>
    </w:p>
    <w:p w14:paraId="3F1A9BC5" w14:textId="77777777" w:rsidR="005A75A6" w:rsidRPr="00931C96" w:rsidRDefault="005A75A6" w:rsidP="005A75A6">
      <w:pPr>
        <w:numPr>
          <w:ilvl w:val="0"/>
          <w:numId w:val="15"/>
        </w:numPr>
        <w:tabs>
          <w:tab w:val="left" w:pos="709"/>
        </w:tabs>
        <w:spacing w:after="20"/>
        <w:rPr>
          <w:sz w:val="24"/>
          <w:szCs w:val="22"/>
          <w:lang w:val="en-US"/>
        </w:rPr>
      </w:pPr>
      <w:r w:rsidRPr="00931C96">
        <w:rPr>
          <w:sz w:val="24"/>
          <w:szCs w:val="22"/>
          <w:lang w:val="en-US"/>
        </w:rPr>
        <w:t>Reginald Foster’s Latin Summer School, Milwaukee, WI, June – July 2011.</w:t>
      </w:r>
    </w:p>
    <w:p w14:paraId="7AD6BA04" w14:textId="77777777" w:rsidR="005A75A6" w:rsidRPr="00931C96" w:rsidRDefault="005A75A6" w:rsidP="005A75A6">
      <w:pPr>
        <w:numPr>
          <w:ilvl w:val="0"/>
          <w:numId w:val="15"/>
        </w:numPr>
        <w:tabs>
          <w:tab w:val="left" w:pos="709"/>
        </w:tabs>
        <w:spacing w:after="20"/>
        <w:rPr>
          <w:sz w:val="24"/>
          <w:szCs w:val="22"/>
          <w:lang w:val="en-US"/>
        </w:rPr>
      </w:pPr>
      <w:r w:rsidRPr="00931C96">
        <w:rPr>
          <w:sz w:val="24"/>
          <w:szCs w:val="22"/>
          <w:lang w:val="en-US"/>
        </w:rPr>
        <w:t xml:space="preserve">‘Lateral </w:t>
      </w:r>
      <w:proofErr w:type="spellStart"/>
      <w:r w:rsidRPr="00931C96">
        <w:rPr>
          <w:sz w:val="24"/>
          <w:szCs w:val="22"/>
          <w:lang w:val="en-US"/>
        </w:rPr>
        <w:t>entryʼ</w:t>
      </w:r>
      <w:proofErr w:type="spellEnd"/>
      <w:r w:rsidRPr="00931C96">
        <w:rPr>
          <w:sz w:val="24"/>
          <w:szCs w:val="22"/>
          <w:lang w:val="en-US"/>
        </w:rPr>
        <w:t xml:space="preserve"> study in Greek and Latin Language and Culture at the University of Nijmegen, Netherlands, September 2006 – May 2007.</w:t>
      </w:r>
    </w:p>
    <w:p w14:paraId="1AAB2969" w14:textId="77777777" w:rsidR="005A75A6" w:rsidRPr="00931C96" w:rsidRDefault="005A75A6" w:rsidP="005A75A6">
      <w:pPr>
        <w:numPr>
          <w:ilvl w:val="0"/>
          <w:numId w:val="15"/>
        </w:numPr>
        <w:tabs>
          <w:tab w:val="left" w:pos="709"/>
        </w:tabs>
        <w:spacing w:after="20"/>
        <w:rPr>
          <w:sz w:val="24"/>
          <w:szCs w:val="22"/>
          <w:lang w:val="en-US"/>
        </w:rPr>
      </w:pPr>
      <w:r w:rsidRPr="00931C96">
        <w:rPr>
          <w:sz w:val="24"/>
          <w:szCs w:val="22"/>
          <w:lang w:val="en-US"/>
        </w:rPr>
        <w:t xml:space="preserve">Certificate from the ‘Edition </w:t>
      </w:r>
      <w:proofErr w:type="spellStart"/>
      <w:r w:rsidRPr="00931C96">
        <w:rPr>
          <w:sz w:val="24"/>
          <w:szCs w:val="22"/>
          <w:lang w:val="en-US"/>
        </w:rPr>
        <w:t>Schoolʼ</w:t>
      </w:r>
      <w:proofErr w:type="spellEnd"/>
      <w:r w:rsidRPr="00931C96">
        <w:rPr>
          <w:sz w:val="24"/>
          <w:szCs w:val="22"/>
          <w:lang w:val="en-US"/>
        </w:rPr>
        <w:t xml:space="preserve"> of the Albertus Magnus </w:t>
      </w:r>
      <w:proofErr w:type="spellStart"/>
      <w:r w:rsidRPr="00931C96">
        <w:rPr>
          <w:sz w:val="24"/>
          <w:szCs w:val="22"/>
          <w:lang w:val="en-US"/>
        </w:rPr>
        <w:t>Institut</w:t>
      </w:r>
      <w:proofErr w:type="spellEnd"/>
      <w:r w:rsidRPr="00931C96">
        <w:rPr>
          <w:sz w:val="24"/>
          <w:szCs w:val="22"/>
          <w:lang w:val="en-US"/>
        </w:rPr>
        <w:t>, Bonn, Germany (Marc-</w:t>
      </w:r>
      <w:proofErr w:type="spellStart"/>
      <w:r w:rsidRPr="00931C96">
        <w:rPr>
          <w:sz w:val="24"/>
          <w:szCs w:val="22"/>
          <w:lang w:val="en-US"/>
        </w:rPr>
        <w:t>Aeilko</w:t>
      </w:r>
      <w:proofErr w:type="spellEnd"/>
      <w:r w:rsidRPr="00931C96">
        <w:rPr>
          <w:sz w:val="24"/>
          <w:szCs w:val="22"/>
          <w:lang w:val="en-US"/>
        </w:rPr>
        <w:t xml:space="preserve"> Aris) and the Centro per </w:t>
      </w:r>
      <w:proofErr w:type="spellStart"/>
      <w:r w:rsidRPr="00931C96">
        <w:rPr>
          <w:sz w:val="24"/>
          <w:szCs w:val="22"/>
          <w:lang w:val="en-US"/>
        </w:rPr>
        <w:t>l’edizione</w:t>
      </w:r>
      <w:proofErr w:type="spellEnd"/>
      <w:r w:rsidRPr="00931C96">
        <w:rPr>
          <w:sz w:val="24"/>
          <w:szCs w:val="22"/>
          <w:lang w:val="en-US"/>
        </w:rPr>
        <w:t xml:space="preserve"> di </w:t>
      </w:r>
      <w:proofErr w:type="spellStart"/>
      <w:r w:rsidRPr="00931C96">
        <w:rPr>
          <w:sz w:val="24"/>
          <w:szCs w:val="22"/>
          <w:lang w:val="en-US"/>
        </w:rPr>
        <w:t>testi</w:t>
      </w:r>
      <w:proofErr w:type="spellEnd"/>
      <w:r w:rsidRPr="00931C96">
        <w:rPr>
          <w:sz w:val="24"/>
          <w:szCs w:val="22"/>
          <w:lang w:val="en-US"/>
        </w:rPr>
        <w:t xml:space="preserve"> </w:t>
      </w:r>
      <w:proofErr w:type="spellStart"/>
      <w:r w:rsidRPr="00931C96">
        <w:rPr>
          <w:sz w:val="24"/>
          <w:szCs w:val="22"/>
          <w:lang w:val="en-US"/>
        </w:rPr>
        <w:t>filosofici</w:t>
      </w:r>
      <w:proofErr w:type="spellEnd"/>
      <w:r w:rsidRPr="00931C96">
        <w:rPr>
          <w:sz w:val="24"/>
          <w:szCs w:val="22"/>
          <w:lang w:val="en-US"/>
        </w:rPr>
        <w:t xml:space="preserve"> </w:t>
      </w:r>
      <w:proofErr w:type="spellStart"/>
      <w:r w:rsidRPr="00931C96">
        <w:rPr>
          <w:sz w:val="24"/>
          <w:szCs w:val="22"/>
          <w:lang w:val="en-US"/>
        </w:rPr>
        <w:t>medievali</w:t>
      </w:r>
      <w:proofErr w:type="spellEnd"/>
      <w:r w:rsidRPr="00931C96">
        <w:rPr>
          <w:sz w:val="24"/>
          <w:szCs w:val="22"/>
          <w:lang w:val="en-US"/>
        </w:rPr>
        <w:t xml:space="preserve"> e </w:t>
      </w:r>
      <w:proofErr w:type="spellStart"/>
      <w:r w:rsidRPr="00931C96">
        <w:rPr>
          <w:sz w:val="24"/>
          <w:szCs w:val="22"/>
          <w:lang w:val="en-US"/>
        </w:rPr>
        <w:t>renascimentali</w:t>
      </w:r>
      <w:proofErr w:type="spellEnd"/>
      <w:r w:rsidRPr="00931C96">
        <w:rPr>
          <w:sz w:val="24"/>
          <w:szCs w:val="22"/>
          <w:lang w:val="en-US"/>
        </w:rPr>
        <w:t xml:space="preserve"> </w:t>
      </w:r>
      <w:proofErr w:type="gramStart"/>
      <w:r w:rsidRPr="00931C96">
        <w:rPr>
          <w:sz w:val="24"/>
          <w:szCs w:val="22"/>
          <w:lang w:val="en-US"/>
        </w:rPr>
        <w:t xml:space="preserve">dell‘ </w:t>
      </w:r>
      <w:proofErr w:type="spellStart"/>
      <w:r w:rsidRPr="00931C96">
        <w:rPr>
          <w:sz w:val="24"/>
          <w:szCs w:val="22"/>
          <w:lang w:val="en-US"/>
        </w:rPr>
        <w:t>Università</w:t>
      </w:r>
      <w:proofErr w:type="spellEnd"/>
      <w:proofErr w:type="gramEnd"/>
      <w:r w:rsidRPr="00931C96">
        <w:rPr>
          <w:sz w:val="24"/>
          <w:szCs w:val="22"/>
          <w:lang w:val="en-US"/>
        </w:rPr>
        <w:t xml:space="preserve"> di Lecce (Loris </w:t>
      </w:r>
      <w:proofErr w:type="spellStart"/>
      <w:r w:rsidRPr="00931C96">
        <w:rPr>
          <w:sz w:val="24"/>
          <w:szCs w:val="22"/>
          <w:lang w:val="en-US"/>
        </w:rPr>
        <w:t>Sturlese</w:t>
      </w:r>
      <w:proofErr w:type="spellEnd"/>
      <w:r w:rsidRPr="00931C96">
        <w:rPr>
          <w:sz w:val="24"/>
          <w:szCs w:val="22"/>
          <w:lang w:val="en-US"/>
        </w:rPr>
        <w:t>), March 2003 and November 2004.</w:t>
      </w:r>
    </w:p>
    <w:p w14:paraId="336061A9" w14:textId="77777777" w:rsidR="005A75A6" w:rsidRPr="000D761B" w:rsidRDefault="005A75A6" w:rsidP="005A75A6">
      <w:pPr>
        <w:tabs>
          <w:tab w:val="left" w:pos="1701"/>
        </w:tabs>
        <w:spacing w:after="20"/>
        <w:ind w:left="1701" w:hanging="1701"/>
        <w:rPr>
          <w:b/>
          <w:smallCaps/>
          <w:sz w:val="24"/>
          <w:szCs w:val="22"/>
          <w:lang w:val="en-US"/>
        </w:rPr>
      </w:pPr>
      <w:r w:rsidRPr="000D761B">
        <w:rPr>
          <w:sz w:val="24"/>
          <w:szCs w:val="22"/>
          <w:lang w:val="en-US"/>
        </w:rPr>
        <w:tab/>
      </w:r>
    </w:p>
    <w:p w14:paraId="138F52EF" w14:textId="77777777" w:rsidR="005A75A6" w:rsidRPr="000D761B" w:rsidRDefault="005A75A6" w:rsidP="005A75A6">
      <w:pPr>
        <w:tabs>
          <w:tab w:val="left" w:pos="1701"/>
        </w:tabs>
        <w:spacing w:after="20"/>
        <w:ind w:left="1701" w:hanging="1701"/>
        <w:rPr>
          <w:b/>
          <w:smallCaps/>
          <w:sz w:val="24"/>
          <w:szCs w:val="22"/>
          <w:lang w:val="en-US"/>
        </w:rPr>
      </w:pPr>
      <w:r w:rsidRPr="000D761B">
        <w:rPr>
          <w:b/>
          <w:smallCaps/>
          <w:sz w:val="24"/>
          <w:szCs w:val="22"/>
          <w:lang w:val="en-US"/>
        </w:rPr>
        <w:t>Conference</w:t>
      </w:r>
      <w:r w:rsidR="007F6C09">
        <w:rPr>
          <w:b/>
          <w:smallCaps/>
          <w:sz w:val="24"/>
          <w:szCs w:val="22"/>
          <w:lang w:val="en-US"/>
        </w:rPr>
        <w:t>- &amp; Workshop</w:t>
      </w:r>
      <w:r w:rsidRPr="000D761B">
        <w:rPr>
          <w:b/>
          <w:smallCaps/>
          <w:sz w:val="24"/>
          <w:szCs w:val="22"/>
          <w:lang w:val="en-US"/>
        </w:rPr>
        <w:t xml:space="preserve"> organizing</w:t>
      </w:r>
    </w:p>
    <w:p w14:paraId="7C6D59B0" w14:textId="77777777" w:rsidR="007F6C09" w:rsidRDefault="007F6C09" w:rsidP="005A75A6">
      <w:pPr>
        <w:numPr>
          <w:ilvl w:val="0"/>
          <w:numId w:val="5"/>
        </w:numPr>
        <w:tabs>
          <w:tab w:val="left" w:pos="0"/>
        </w:tabs>
        <w:spacing w:after="20"/>
        <w:rPr>
          <w:sz w:val="24"/>
          <w:szCs w:val="22"/>
          <w:lang w:val="en-US"/>
        </w:rPr>
      </w:pPr>
      <w:r>
        <w:rPr>
          <w:sz w:val="24"/>
          <w:szCs w:val="22"/>
          <w:lang w:val="en-US"/>
        </w:rPr>
        <w:t>September 20-21</w:t>
      </w:r>
      <w:r w:rsidR="00B0188D">
        <w:rPr>
          <w:sz w:val="24"/>
          <w:szCs w:val="22"/>
          <w:lang w:val="en-US"/>
        </w:rPr>
        <w:t>, 2019</w:t>
      </w:r>
      <w:r>
        <w:rPr>
          <w:sz w:val="24"/>
          <w:szCs w:val="22"/>
          <w:lang w:val="en-US"/>
        </w:rPr>
        <w:t xml:space="preserve">: “Bringing Latin to Life” </w:t>
      </w:r>
      <w:r w:rsidR="00B0188D">
        <w:rPr>
          <w:sz w:val="24"/>
          <w:szCs w:val="22"/>
          <w:lang w:val="en-US"/>
        </w:rPr>
        <w:t xml:space="preserve">– pedagogy workshop given by Justin Slocum Bailey of Indwelling Language at Syracuse University, organized together with Tina </w:t>
      </w:r>
      <w:proofErr w:type="spellStart"/>
      <w:r w:rsidR="00B0188D">
        <w:rPr>
          <w:sz w:val="24"/>
          <w:szCs w:val="22"/>
          <w:lang w:val="en-US"/>
        </w:rPr>
        <w:t>Chronopoulos</w:t>
      </w:r>
      <w:proofErr w:type="spellEnd"/>
      <w:r w:rsidR="00B0188D">
        <w:rPr>
          <w:sz w:val="24"/>
          <w:szCs w:val="22"/>
          <w:lang w:val="en-US"/>
        </w:rPr>
        <w:t xml:space="preserve"> (Binghamton University).</w:t>
      </w:r>
    </w:p>
    <w:p w14:paraId="0A169DFE" w14:textId="77777777" w:rsidR="005A75A6" w:rsidRPr="000D761B" w:rsidRDefault="005A75A6" w:rsidP="005A75A6">
      <w:pPr>
        <w:numPr>
          <w:ilvl w:val="0"/>
          <w:numId w:val="5"/>
        </w:numPr>
        <w:tabs>
          <w:tab w:val="left" w:pos="0"/>
        </w:tabs>
        <w:spacing w:after="20"/>
        <w:rPr>
          <w:sz w:val="24"/>
          <w:szCs w:val="22"/>
          <w:lang w:val="en-US"/>
        </w:rPr>
      </w:pPr>
      <w:r w:rsidRPr="000D761B">
        <w:rPr>
          <w:sz w:val="24"/>
          <w:szCs w:val="22"/>
          <w:lang w:val="en-US"/>
        </w:rPr>
        <w:t xml:space="preserve">Principal organizer of a symposium of the Institute for Medieval Studies, University of Groningen, Netherlands, on </w:t>
      </w:r>
      <w:proofErr w:type="spellStart"/>
      <w:r w:rsidRPr="000D761B">
        <w:rPr>
          <w:i/>
          <w:sz w:val="24"/>
          <w:szCs w:val="22"/>
          <w:lang w:val="en-US"/>
        </w:rPr>
        <w:t>Beeld</w:t>
      </w:r>
      <w:proofErr w:type="spellEnd"/>
      <w:r w:rsidRPr="000D761B">
        <w:rPr>
          <w:i/>
          <w:sz w:val="24"/>
          <w:szCs w:val="22"/>
          <w:lang w:val="en-US"/>
        </w:rPr>
        <w:t xml:space="preserve"> </w:t>
      </w:r>
      <w:proofErr w:type="spellStart"/>
      <w:r w:rsidRPr="000D761B">
        <w:rPr>
          <w:i/>
          <w:sz w:val="24"/>
          <w:szCs w:val="22"/>
          <w:lang w:val="en-US"/>
        </w:rPr>
        <w:t>en</w:t>
      </w:r>
      <w:proofErr w:type="spellEnd"/>
      <w:r w:rsidRPr="000D761B">
        <w:rPr>
          <w:i/>
          <w:sz w:val="24"/>
          <w:szCs w:val="22"/>
          <w:lang w:val="en-US"/>
        </w:rPr>
        <w:t xml:space="preserve"> </w:t>
      </w:r>
      <w:proofErr w:type="spellStart"/>
      <w:r w:rsidRPr="000D761B">
        <w:rPr>
          <w:i/>
          <w:sz w:val="24"/>
          <w:szCs w:val="22"/>
          <w:lang w:val="en-US"/>
        </w:rPr>
        <w:t>Verbeelding</w:t>
      </w:r>
      <w:proofErr w:type="spellEnd"/>
      <w:r w:rsidRPr="000D761B">
        <w:rPr>
          <w:i/>
          <w:sz w:val="24"/>
          <w:szCs w:val="22"/>
          <w:lang w:val="en-US"/>
        </w:rPr>
        <w:t xml:space="preserve"> in de </w:t>
      </w:r>
      <w:proofErr w:type="spellStart"/>
      <w:r w:rsidRPr="000D761B">
        <w:rPr>
          <w:i/>
          <w:sz w:val="24"/>
          <w:szCs w:val="22"/>
          <w:lang w:val="en-US"/>
        </w:rPr>
        <w:t>Middeleeuwen</w:t>
      </w:r>
      <w:proofErr w:type="spellEnd"/>
      <w:r w:rsidRPr="000D761B">
        <w:rPr>
          <w:sz w:val="24"/>
          <w:szCs w:val="22"/>
          <w:lang w:val="en-US"/>
        </w:rPr>
        <w:t xml:space="preserve"> (Image and Imagination in the Middle Ages), 2002.</w:t>
      </w:r>
    </w:p>
    <w:p w14:paraId="20B7BFDD" w14:textId="77777777" w:rsidR="005A75A6" w:rsidRPr="00B0188D" w:rsidRDefault="005A75A6" w:rsidP="005A75A6">
      <w:pPr>
        <w:numPr>
          <w:ilvl w:val="0"/>
          <w:numId w:val="5"/>
        </w:numPr>
        <w:tabs>
          <w:tab w:val="left" w:pos="0"/>
        </w:tabs>
        <w:spacing w:after="20"/>
        <w:rPr>
          <w:b/>
          <w:sz w:val="24"/>
          <w:szCs w:val="22"/>
          <w:lang w:val="en-US"/>
        </w:rPr>
      </w:pPr>
      <w:r w:rsidRPr="000D761B">
        <w:rPr>
          <w:sz w:val="24"/>
          <w:szCs w:val="22"/>
          <w:lang w:val="en-US"/>
        </w:rPr>
        <w:t xml:space="preserve">Co-organizer of a symposium at the Institute for Medieval Studies, University of Groningen, Netherlands, on </w:t>
      </w:r>
      <w:r w:rsidRPr="000D761B">
        <w:rPr>
          <w:i/>
          <w:sz w:val="24"/>
          <w:szCs w:val="22"/>
          <w:lang w:val="en-US"/>
        </w:rPr>
        <w:t xml:space="preserve">Lust </w:t>
      </w:r>
      <w:proofErr w:type="spellStart"/>
      <w:r w:rsidRPr="000D761B">
        <w:rPr>
          <w:i/>
          <w:sz w:val="24"/>
          <w:szCs w:val="22"/>
          <w:lang w:val="en-US"/>
        </w:rPr>
        <w:t>aan</w:t>
      </w:r>
      <w:proofErr w:type="spellEnd"/>
      <w:r w:rsidRPr="000D761B">
        <w:rPr>
          <w:i/>
          <w:sz w:val="24"/>
          <w:szCs w:val="22"/>
          <w:lang w:val="en-US"/>
        </w:rPr>
        <w:t xml:space="preserve"> de </w:t>
      </w:r>
      <w:proofErr w:type="spellStart"/>
      <w:r w:rsidRPr="000D761B">
        <w:rPr>
          <w:i/>
          <w:sz w:val="24"/>
          <w:szCs w:val="22"/>
          <w:lang w:val="en-US"/>
        </w:rPr>
        <w:t>Middeleeuwen</w:t>
      </w:r>
      <w:proofErr w:type="spellEnd"/>
      <w:r w:rsidRPr="000D761B">
        <w:rPr>
          <w:sz w:val="24"/>
          <w:szCs w:val="22"/>
          <w:lang w:val="en-US"/>
        </w:rPr>
        <w:t xml:space="preserve"> (Joy at/in the Middle Ages), in cooperation with Albrecht Diem, 2001.</w:t>
      </w:r>
    </w:p>
    <w:p w14:paraId="444849AA" w14:textId="77777777" w:rsidR="00B0188D" w:rsidRDefault="00B0188D" w:rsidP="00B0188D">
      <w:pPr>
        <w:tabs>
          <w:tab w:val="left" w:pos="0"/>
        </w:tabs>
        <w:spacing w:after="20"/>
        <w:ind w:left="360"/>
        <w:rPr>
          <w:sz w:val="24"/>
          <w:szCs w:val="22"/>
          <w:lang w:val="en-US"/>
        </w:rPr>
      </w:pPr>
    </w:p>
    <w:p w14:paraId="243EEA6F" w14:textId="77777777" w:rsidR="00B0188D" w:rsidRPr="00B0188D" w:rsidRDefault="005E4992" w:rsidP="00B0188D">
      <w:pPr>
        <w:tabs>
          <w:tab w:val="left" w:pos="0"/>
        </w:tabs>
        <w:spacing w:after="20"/>
        <w:rPr>
          <w:b/>
          <w:bCs/>
          <w:smallCaps/>
          <w:sz w:val="24"/>
          <w:szCs w:val="22"/>
          <w:lang w:val="en-US"/>
        </w:rPr>
      </w:pPr>
      <w:r>
        <w:rPr>
          <w:b/>
          <w:bCs/>
          <w:smallCaps/>
          <w:sz w:val="24"/>
          <w:szCs w:val="22"/>
          <w:lang w:val="en-US"/>
        </w:rPr>
        <w:t>Community</w:t>
      </w:r>
    </w:p>
    <w:p w14:paraId="08EBAD89" w14:textId="77777777" w:rsidR="0024150B" w:rsidRPr="000D761B" w:rsidRDefault="0024150B" w:rsidP="0024150B">
      <w:pPr>
        <w:tabs>
          <w:tab w:val="left" w:pos="0"/>
        </w:tabs>
        <w:spacing w:after="20"/>
        <w:rPr>
          <w:b/>
          <w:sz w:val="24"/>
          <w:szCs w:val="22"/>
          <w:lang w:val="en-US"/>
        </w:rPr>
      </w:pPr>
      <w:r>
        <w:rPr>
          <w:sz w:val="24"/>
          <w:szCs w:val="22"/>
          <w:lang w:val="en-US"/>
        </w:rPr>
        <w:t>2019-present: chair of the publicity committee of Syracuse Friends of Chamber Music</w:t>
      </w:r>
    </w:p>
    <w:p w14:paraId="71C686F4" w14:textId="77777777" w:rsidR="0024150B" w:rsidRDefault="0024150B" w:rsidP="0024150B">
      <w:pPr>
        <w:tabs>
          <w:tab w:val="left" w:pos="0"/>
        </w:tabs>
        <w:spacing w:after="20"/>
        <w:rPr>
          <w:sz w:val="24"/>
          <w:szCs w:val="22"/>
          <w:lang w:val="en-US"/>
        </w:rPr>
      </w:pPr>
      <w:r>
        <w:rPr>
          <w:sz w:val="24"/>
          <w:szCs w:val="22"/>
          <w:lang w:val="en-US"/>
        </w:rPr>
        <w:t>2017-2019: President of Syracuse Friends of Chamber Music</w:t>
      </w:r>
    </w:p>
    <w:p w14:paraId="1CB4587A" w14:textId="77777777" w:rsidR="005E4992" w:rsidRDefault="005E4992" w:rsidP="00B0188D">
      <w:pPr>
        <w:tabs>
          <w:tab w:val="left" w:pos="0"/>
        </w:tabs>
        <w:spacing w:after="20"/>
        <w:rPr>
          <w:sz w:val="24"/>
          <w:szCs w:val="22"/>
          <w:lang w:val="en-US"/>
        </w:rPr>
      </w:pPr>
      <w:r>
        <w:rPr>
          <w:sz w:val="24"/>
          <w:szCs w:val="22"/>
          <w:lang w:val="en-US"/>
        </w:rPr>
        <w:t>2015-2017: Vice-President of Syracuse Friends of Chamber Music</w:t>
      </w:r>
    </w:p>
    <w:sectPr w:rsidR="005E4992" w:rsidSect="004C4F40">
      <w:headerReference w:type="default" r:id="rId14"/>
      <w:footerReference w:type="default" r:id="rId15"/>
      <w:type w:val="continuous"/>
      <w:pgSz w:w="12240" w:h="15840"/>
      <w:pgMar w:top="1440" w:right="1260" w:bottom="1683"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FC39" w14:textId="77777777" w:rsidR="00E82151" w:rsidRDefault="00E82151" w:rsidP="005A75A6">
      <w:r>
        <w:separator/>
      </w:r>
    </w:p>
  </w:endnote>
  <w:endnote w:type="continuationSeparator" w:id="0">
    <w:p w14:paraId="575B94F5" w14:textId="77777777" w:rsidR="00E82151" w:rsidRDefault="00E82151" w:rsidP="005A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57A1" w14:textId="77777777" w:rsidR="005A75A6" w:rsidRDefault="005A75A6">
    <w:pPr>
      <w:pStyle w:val="Footer"/>
      <w:jc w:val="right"/>
    </w:pPr>
    <w:r>
      <w:fldChar w:fldCharType="begin"/>
    </w:r>
    <w:r>
      <w:instrText xml:space="preserve"> PAGE   \* MERGEFORMAT </w:instrText>
    </w:r>
    <w:r>
      <w:fldChar w:fldCharType="separate"/>
    </w:r>
    <w:r>
      <w:rPr>
        <w:noProof/>
      </w:rPr>
      <w:t>1</w:t>
    </w:r>
    <w:r>
      <w:fldChar w:fldCharType="end"/>
    </w:r>
  </w:p>
  <w:p w14:paraId="52ECA91C" w14:textId="77777777" w:rsidR="005A75A6" w:rsidRDefault="005A7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4B02" w14:textId="77777777" w:rsidR="00E82151" w:rsidRDefault="00E82151" w:rsidP="005A75A6">
      <w:r>
        <w:separator/>
      </w:r>
    </w:p>
  </w:footnote>
  <w:footnote w:type="continuationSeparator" w:id="0">
    <w:p w14:paraId="41616AFC" w14:textId="77777777" w:rsidR="00E82151" w:rsidRDefault="00E82151" w:rsidP="005A75A6">
      <w:r>
        <w:continuationSeparator/>
      </w:r>
    </w:p>
  </w:footnote>
  <w:footnote w:id="1">
    <w:p w14:paraId="625AE949" w14:textId="76992F98" w:rsidR="00ED0E6C" w:rsidRPr="00ED0E6C" w:rsidRDefault="00ED0E6C">
      <w:pPr>
        <w:pStyle w:val="FootnoteText"/>
        <w:rPr>
          <w:lang w:val="en-US"/>
        </w:rPr>
      </w:pPr>
      <w:r>
        <w:rPr>
          <w:rStyle w:val="FootnoteReference"/>
        </w:rPr>
        <w:footnoteRef/>
      </w:r>
      <w:r w:rsidRPr="00ED0E6C">
        <w:rPr>
          <w:lang w:val="en-US"/>
        </w:rPr>
        <w:t xml:space="preserve"> </w:t>
      </w:r>
      <w:r>
        <w:rPr>
          <w:lang w:val="en-US"/>
        </w:rPr>
        <w:t>Promoted to Associate Teaching Professor in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49BF" w14:textId="77777777" w:rsidR="005A75A6" w:rsidRDefault="005A75A6">
    <w:pPr>
      <w:pStyle w:val="Header"/>
    </w:pPr>
    <w:r>
      <w:rPr>
        <w:rStyle w:val="PageNumber"/>
      </w:rPr>
      <w:tab/>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A6B118"/>
    <w:lvl w:ilvl="0">
      <w:start w:val="1"/>
      <w:numFmt w:val="bullet"/>
      <w:pStyle w:val="MediumGrid11"/>
      <w:lvlText w:val=""/>
      <w:lvlJc w:val="left"/>
      <w:pPr>
        <w:tabs>
          <w:tab w:val="num" w:pos="0"/>
        </w:tabs>
        <w:ind w:left="0" w:firstLine="0"/>
      </w:pPr>
      <w:rPr>
        <w:rFonts w:ascii="Symbol" w:hAnsi="Symbol" w:hint="default"/>
      </w:rPr>
    </w:lvl>
    <w:lvl w:ilvl="1">
      <w:start w:val="1"/>
      <w:numFmt w:val="bullet"/>
      <w:pStyle w:val="MediumGrid21"/>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02B32F5A"/>
    <w:multiLevelType w:val="multilevel"/>
    <w:tmpl w:val="ABC8A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5FEF"/>
    <w:multiLevelType w:val="hybridMultilevel"/>
    <w:tmpl w:val="1AC8E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164B11"/>
    <w:multiLevelType w:val="hybridMultilevel"/>
    <w:tmpl w:val="430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65F8"/>
    <w:multiLevelType w:val="hybridMultilevel"/>
    <w:tmpl w:val="3A7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4E38"/>
    <w:multiLevelType w:val="hybridMultilevel"/>
    <w:tmpl w:val="EFAC1A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780F"/>
    <w:multiLevelType w:val="hybridMultilevel"/>
    <w:tmpl w:val="47EC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F3282"/>
    <w:multiLevelType w:val="multilevel"/>
    <w:tmpl w:val="BE927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41BDE"/>
    <w:multiLevelType w:val="hybridMultilevel"/>
    <w:tmpl w:val="79C86258"/>
    <w:lvl w:ilvl="0" w:tplc="57524D12">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93EF2"/>
    <w:multiLevelType w:val="hybridMultilevel"/>
    <w:tmpl w:val="262CC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85A56"/>
    <w:multiLevelType w:val="hybridMultilevel"/>
    <w:tmpl w:val="A2A88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24DA8"/>
    <w:multiLevelType w:val="hybridMultilevel"/>
    <w:tmpl w:val="F9780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A6148"/>
    <w:multiLevelType w:val="hybridMultilevel"/>
    <w:tmpl w:val="C9BCC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4DBD"/>
    <w:multiLevelType w:val="hybridMultilevel"/>
    <w:tmpl w:val="2462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D59DB"/>
    <w:multiLevelType w:val="hybridMultilevel"/>
    <w:tmpl w:val="BC6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716F8"/>
    <w:multiLevelType w:val="hybridMultilevel"/>
    <w:tmpl w:val="356CC8C8"/>
    <w:lvl w:ilvl="0" w:tplc="95F4604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385DBF"/>
    <w:multiLevelType w:val="hybridMultilevel"/>
    <w:tmpl w:val="84CC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E3684"/>
    <w:multiLevelType w:val="hybridMultilevel"/>
    <w:tmpl w:val="329A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A646E"/>
    <w:multiLevelType w:val="hybridMultilevel"/>
    <w:tmpl w:val="277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45334"/>
    <w:multiLevelType w:val="hybridMultilevel"/>
    <w:tmpl w:val="5978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0111E"/>
    <w:multiLevelType w:val="hybridMultilevel"/>
    <w:tmpl w:val="D12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416BA"/>
    <w:multiLevelType w:val="hybridMultilevel"/>
    <w:tmpl w:val="2354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0289F"/>
    <w:multiLevelType w:val="hybridMultilevel"/>
    <w:tmpl w:val="1C6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32D97"/>
    <w:multiLevelType w:val="hybridMultilevel"/>
    <w:tmpl w:val="722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719426">
    <w:abstractNumId w:val="22"/>
  </w:num>
  <w:num w:numId="2" w16cid:durableId="240799737">
    <w:abstractNumId w:val="3"/>
  </w:num>
  <w:num w:numId="3" w16cid:durableId="1825664862">
    <w:abstractNumId w:val="12"/>
  </w:num>
  <w:num w:numId="4" w16cid:durableId="1930696516">
    <w:abstractNumId w:val="5"/>
  </w:num>
  <w:num w:numId="5" w16cid:durableId="820266406">
    <w:abstractNumId w:val="18"/>
  </w:num>
  <w:num w:numId="6" w16cid:durableId="1287468951">
    <w:abstractNumId w:val="4"/>
  </w:num>
  <w:num w:numId="7" w16cid:durableId="1538929423">
    <w:abstractNumId w:val="21"/>
  </w:num>
  <w:num w:numId="8" w16cid:durableId="1174107564">
    <w:abstractNumId w:val="17"/>
  </w:num>
  <w:num w:numId="9" w16cid:durableId="822817083">
    <w:abstractNumId w:val="6"/>
  </w:num>
  <w:num w:numId="10" w16cid:durableId="928272421">
    <w:abstractNumId w:val="11"/>
  </w:num>
  <w:num w:numId="11" w16cid:durableId="1363819325">
    <w:abstractNumId w:val="10"/>
  </w:num>
  <w:num w:numId="12" w16cid:durableId="205071905">
    <w:abstractNumId w:val="20"/>
  </w:num>
  <w:num w:numId="13" w16cid:durableId="836923509">
    <w:abstractNumId w:val="15"/>
  </w:num>
  <w:num w:numId="14" w16cid:durableId="430509635">
    <w:abstractNumId w:val="0"/>
  </w:num>
  <w:num w:numId="15" w16cid:durableId="1517115136">
    <w:abstractNumId w:val="19"/>
  </w:num>
  <w:num w:numId="16" w16cid:durableId="1058632946">
    <w:abstractNumId w:val="1"/>
  </w:num>
  <w:num w:numId="17" w16cid:durableId="1986623815">
    <w:abstractNumId w:val="7"/>
  </w:num>
  <w:num w:numId="18" w16cid:durableId="1499030813">
    <w:abstractNumId w:val="8"/>
  </w:num>
  <w:num w:numId="19" w16cid:durableId="1175879278">
    <w:abstractNumId w:val="9"/>
  </w:num>
  <w:num w:numId="20" w16cid:durableId="1654479348">
    <w:abstractNumId w:val="14"/>
  </w:num>
  <w:num w:numId="21" w16cid:durableId="745344848">
    <w:abstractNumId w:val="23"/>
  </w:num>
  <w:num w:numId="22" w16cid:durableId="1564170117">
    <w:abstractNumId w:val="13"/>
  </w:num>
  <w:num w:numId="23" w16cid:durableId="304941256">
    <w:abstractNumId w:val="2"/>
  </w:num>
  <w:num w:numId="24" w16cid:durableId="1887327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B4"/>
    <w:rsid w:val="00021425"/>
    <w:rsid w:val="00091146"/>
    <w:rsid w:val="001202DA"/>
    <w:rsid w:val="00124826"/>
    <w:rsid w:val="00157592"/>
    <w:rsid w:val="001A76D6"/>
    <w:rsid w:val="001B18D4"/>
    <w:rsid w:val="00202B07"/>
    <w:rsid w:val="0020357A"/>
    <w:rsid w:val="00223CEE"/>
    <w:rsid w:val="002243A2"/>
    <w:rsid w:val="0024150B"/>
    <w:rsid w:val="00264068"/>
    <w:rsid w:val="002663B5"/>
    <w:rsid w:val="002D349F"/>
    <w:rsid w:val="00342547"/>
    <w:rsid w:val="003A7644"/>
    <w:rsid w:val="003E4632"/>
    <w:rsid w:val="00432E5D"/>
    <w:rsid w:val="004C4F40"/>
    <w:rsid w:val="00510459"/>
    <w:rsid w:val="0055515B"/>
    <w:rsid w:val="00590059"/>
    <w:rsid w:val="005A75A6"/>
    <w:rsid w:val="005B0148"/>
    <w:rsid w:val="005C74BB"/>
    <w:rsid w:val="005D6175"/>
    <w:rsid w:val="005D62BE"/>
    <w:rsid w:val="005E4992"/>
    <w:rsid w:val="005E59DD"/>
    <w:rsid w:val="00613467"/>
    <w:rsid w:val="006332EC"/>
    <w:rsid w:val="00673D4B"/>
    <w:rsid w:val="006F1C01"/>
    <w:rsid w:val="006F70A2"/>
    <w:rsid w:val="007144A5"/>
    <w:rsid w:val="00754E9C"/>
    <w:rsid w:val="0076101F"/>
    <w:rsid w:val="007C0A86"/>
    <w:rsid w:val="007D0896"/>
    <w:rsid w:val="007F6C09"/>
    <w:rsid w:val="008061BD"/>
    <w:rsid w:val="00821A3B"/>
    <w:rsid w:val="00834A63"/>
    <w:rsid w:val="00842B2F"/>
    <w:rsid w:val="00893754"/>
    <w:rsid w:val="00896F13"/>
    <w:rsid w:val="008B4F64"/>
    <w:rsid w:val="008E3905"/>
    <w:rsid w:val="008F3E7B"/>
    <w:rsid w:val="00923BB6"/>
    <w:rsid w:val="00931C96"/>
    <w:rsid w:val="00946F41"/>
    <w:rsid w:val="00990F8F"/>
    <w:rsid w:val="009F1924"/>
    <w:rsid w:val="00A440DA"/>
    <w:rsid w:val="00A509E8"/>
    <w:rsid w:val="00AC15E2"/>
    <w:rsid w:val="00B0188D"/>
    <w:rsid w:val="00B10FE6"/>
    <w:rsid w:val="00B12DBF"/>
    <w:rsid w:val="00B87A73"/>
    <w:rsid w:val="00B94B62"/>
    <w:rsid w:val="00BC4A5E"/>
    <w:rsid w:val="00BE2C7F"/>
    <w:rsid w:val="00BF7F4D"/>
    <w:rsid w:val="00C33C68"/>
    <w:rsid w:val="00C37977"/>
    <w:rsid w:val="00C37A2B"/>
    <w:rsid w:val="00C46ABA"/>
    <w:rsid w:val="00C615FF"/>
    <w:rsid w:val="00CD4AE8"/>
    <w:rsid w:val="00D12B70"/>
    <w:rsid w:val="00DA2482"/>
    <w:rsid w:val="00DE7768"/>
    <w:rsid w:val="00E02EA6"/>
    <w:rsid w:val="00E4339D"/>
    <w:rsid w:val="00E53457"/>
    <w:rsid w:val="00E82151"/>
    <w:rsid w:val="00ED0E6C"/>
    <w:rsid w:val="00F2366B"/>
    <w:rsid w:val="00F3380B"/>
    <w:rsid w:val="00F45E1F"/>
    <w:rsid w:val="00FD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6DE6"/>
  <w15:docId w15:val="{2EF65CB9-DD4B-DF44-A493-A9CBC669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EB4"/>
    <w:rPr>
      <w:lang w:val="de-DE" w:eastAsia="de-DE"/>
    </w:rPr>
  </w:style>
  <w:style w:type="paragraph" w:styleId="Heading1">
    <w:name w:val="heading 1"/>
    <w:basedOn w:val="Normal"/>
    <w:next w:val="Normal"/>
    <w:link w:val="Heading1Char"/>
    <w:qFormat/>
    <w:rsid w:val="00223CEE"/>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B51041"/>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D7EB4"/>
  </w:style>
  <w:style w:type="character" w:customStyle="1" w:styleId="Normal1">
    <w:name w:val="Normal1"/>
    <w:basedOn w:val="DefaultParagraphFont"/>
    <w:rsid w:val="00FD7EB4"/>
  </w:style>
  <w:style w:type="character" w:styleId="Hyperlink">
    <w:name w:val="Hyperlink"/>
    <w:rsid w:val="007977E2"/>
    <w:rPr>
      <w:color w:val="0000FF"/>
      <w:u w:val="single"/>
    </w:rPr>
  </w:style>
  <w:style w:type="paragraph" w:styleId="Header">
    <w:name w:val="header"/>
    <w:basedOn w:val="Normal"/>
    <w:link w:val="HeaderChar"/>
    <w:rsid w:val="0021392F"/>
    <w:pPr>
      <w:tabs>
        <w:tab w:val="center" w:pos="4703"/>
        <w:tab w:val="right" w:pos="9406"/>
      </w:tabs>
    </w:pPr>
  </w:style>
  <w:style w:type="character" w:customStyle="1" w:styleId="HeaderChar">
    <w:name w:val="Header Char"/>
    <w:link w:val="Header"/>
    <w:rsid w:val="0021392F"/>
    <w:rPr>
      <w:lang w:val="de-DE" w:eastAsia="de-DE"/>
    </w:rPr>
  </w:style>
  <w:style w:type="paragraph" w:styleId="Footer">
    <w:name w:val="footer"/>
    <w:basedOn w:val="Normal"/>
    <w:link w:val="FooterChar"/>
    <w:uiPriority w:val="99"/>
    <w:rsid w:val="0021392F"/>
    <w:pPr>
      <w:tabs>
        <w:tab w:val="center" w:pos="4703"/>
        <w:tab w:val="right" w:pos="9406"/>
      </w:tabs>
    </w:pPr>
  </w:style>
  <w:style w:type="character" w:customStyle="1" w:styleId="FooterChar">
    <w:name w:val="Footer Char"/>
    <w:link w:val="Footer"/>
    <w:uiPriority w:val="99"/>
    <w:rsid w:val="0021392F"/>
    <w:rPr>
      <w:lang w:val="de-DE" w:eastAsia="de-DE"/>
    </w:rPr>
  </w:style>
  <w:style w:type="character" w:styleId="FootnoteReference">
    <w:name w:val="footnote reference"/>
    <w:rsid w:val="000F1E17"/>
    <w:rPr>
      <w:vertAlign w:val="superscript"/>
    </w:rPr>
  </w:style>
  <w:style w:type="paragraph" w:styleId="BalloonText">
    <w:name w:val="Balloon Text"/>
    <w:basedOn w:val="Normal"/>
    <w:semiHidden/>
    <w:rsid w:val="005B4C78"/>
    <w:rPr>
      <w:rFonts w:ascii="Tahoma" w:hAnsi="Tahoma" w:cs="Tahoma"/>
      <w:sz w:val="16"/>
      <w:szCs w:val="16"/>
    </w:rPr>
  </w:style>
  <w:style w:type="character" w:customStyle="1" w:styleId="subtitelblue">
    <w:name w:val="sub_titel_blue"/>
    <w:basedOn w:val="DefaultParagraphFont"/>
    <w:rsid w:val="00B51041"/>
  </w:style>
  <w:style w:type="character" w:styleId="Strong">
    <w:name w:val="Strong"/>
    <w:uiPriority w:val="22"/>
    <w:qFormat/>
    <w:rsid w:val="00B51041"/>
    <w:rPr>
      <w:b/>
      <w:bCs/>
    </w:rPr>
  </w:style>
  <w:style w:type="character" w:customStyle="1" w:styleId="Heading2Char">
    <w:name w:val="Heading 2 Char"/>
    <w:link w:val="Heading2"/>
    <w:uiPriority w:val="9"/>
    <w:rsid w:val="00B51041"/>
    <w:rPr>
      <w:b/>
      <w:bCs/>
      <w:sz w:val="36"/>
      <w:szCs w:val="36"/>
    </w:rPr>
  </w:style>
  <w:style w:type="character" w:customStyle="1" w:styleId="yshortcuts">
    <w:name w:val="yshortcuts"/>
    <w:basedOn w:val="DefaultParagraphFont"/>
    <w:rsid w:val="001869D4"/>
  </w:style>
  <w:style w:type="character" w:customStyle="1" w:styleId="FootnoteTextChar">
    <w:name w:val="Footnote Text Char"/>
    <w:link w:val="FootnoteText"/>
    <w:semiHidden/>
    <w:rsid w:val="008E240D"/>
    <w:rPr>
      <w:lang w:val="de-DE" w:eastAsia="de-DE"/>
    </w:rPr>
  </w:style>
  <w:style w:type="character" w:styleId="PageNumber">
    <w:name w:val="page number"/>
    <w:basedOn w:val="DefaultParagraphFont"/>
    <w:rsid w:val="00160558"/>
  </w:style>
  <w:style w:type="paragraph" w:customStyle="1" w:styleId="MediumGrid11">
    <w:name w:val="Medium Grid 11"/>
    <w:basedOn w:val="Normal"/>
    <w:rsid w:val="009B3661"/>
    <w:pPr>
      <w:keepNext/>
      <w:numPr>
        <w:numId w:val="14"/>
      </w:numPr>
      <w:contextualSpacing/>
      <w:outlineLvl w:val="0"/>
    </w:pPr>
    <w:rPr>
      <w:rFonts w:ascii="Verdana" w:eastAsia="MS Gothic" w:hAnsi="Verdana"/>
      <w:sz w:val="24"/>
      <w:szCs w:val="24"/>
      <w:lang w:val="en-US" w:eastAsia="en-US"/>
    </w:rPr>
  </w:style>
  <w:style w:type="paragraph" w:customStyle="1" w:styleId="MediumGrid21">
    <w:name w:val="Medium Grid 21"/>
    <w:basedOn w:val="Normal"/>
    <w:qFormat/>
    <w:rsid w:val="009B3661"/>
    <w:pPr>
      <w:keepNext/>
      <w:numPr>
        <w:ilvl w:val="1"/>
        <w:numId w:val="14"/>
      </w:numPr>
      <w:contextualSpacing/>
      <w:outlineLvl w:val="1"/>
    </w:pPr>
    <w:rPr>
      <w:rFonts w:ascii="Verdana" w:eastAsia="MS Gothic" w:hAnsi="Verdana"/>
      <w:sz w:val="24"/>
      <w:szCs w:val="24"/>
      <w:lang w:val="en-US" w:eastAsia="en-US"/>
    </w:rPr>
  </w:style>
  <w:style w:type="paragraph" w:customStyle="1" w:styleId="LightShading1">
    <w:name w:val="Light Shading1"/>
    <w:basedOn w:val="Normal"/>
    <w:rsid w:val="009B3661"/>
    <w:pPr>
      <w:keepNext/>
      <w:numPr>
        <w:ilvl w:val="2"/>
        <w:numId w:val="14"/>
      </w:numPr>
      <w:contextualSpacing/>
      <w:outlineLvl w:val="2"/>
    </w:pPr>
    <w:rPr>
      <w:rFonts w:ascii="Verdana" w:eastAsia="MS Gothic" w:hAnsi="Verdana"/>
      <w:sz w:val="24"/>
      <w:szCs w:val="24"/>
      <w:lang w:val="en-US" w:eastAsia="en-US"/>
    </w:rPr>
  </w:style>
  <w:style w:type="paragraph" w:customStyle="1" w:styleId="LightList1">
    <w:name w:val="Light List1"/>
    <w:basedOn w:val="Normal"/>
    <w:rsid w:val="009B3661"/>
    <w:pPr>
      <w:keepNext/>
      <w:numPr>
        <w:ilvl w:val="3"/>
        <w:numId w:val="14"/>
      </w:numPr>
      <w:contextualSpacing/>
      <w:outlineLvl w:val="3"/>
    </w:pPr>
    <w:rPr>
      <w:rFonts w:ascii="Verdana" w:eastAsia="MS Gothic" w:hAnsi="Verdana"/>
      <w:sz w:val="24"/>
      <w:szCs w:val="24"/>
      <w:lang w:val="en-US" w:eastAsia="en-US"/>
    </w:rPr>
  </w:style>
  <w:style w:type="paragraph" w:customStyle="1" w:styleId="LightGrid1">
    <w:name w:val="Light Grid1"/>
    <w:basedOn w:val="Normal"/>
    <w:rsid w:val="009B3661"/>
    <w:pPr>
      <w:keepNext/>
      <w:numPr>
        <w:ilvl w:val="4"/>
        <w:numId w:val="14"/>
      </w:numPr>
      <w:contextualSpacing/>
      <w:outlineLvl w:val="4"/>
    </w:pPr>
    <w:rPr>
      <w:rFonts w:ascii="Verdana" w:eastAsia="MS Gothic" w:hAnsi="Verdana"/>
      <w:sz w:val="24"/>
      <w:szCs w:val="24"/>
      <w:lang w:val="en-US" w:eastAsia="en-US"/>
    </w:rPr>
  </w:style>
  <w:style w:type="paragraph" w:customStyle="1" w:styleId="MediumShading11">
    <w:name w:val="Medium Shading 11"/>
    <w:basedOn w:val="Normal"/>
    <w:rsid w:val="009B3661"/>
    <w:pPr>
      <w:keepNext/>
      <w:numPr>
        <w:ilvl w:val="5"/>
        <w:numId w:val="14"/>
      </w:numPr>
      <w:contextualSpacing/>
      <w:outlineLvl w:val="5"/>
    </w:pPr>
    <w:rPr>
      <w:rFonts w:ascii="Verdana" w:eastAsia="MS Gothic" w:hAnsi="Verdana"/>
      <w:sz w:val="24"/>
      <w:szCs w:val="24"/>
      <w:lang w:val="en-US" w:eastAsia="en-US"/>
    </w:rPr>
  </w:style>
  <w:style w:type="paragraph" w:customStyle="1" w:styleId="MediumShading21">
    <w:name w:val="Medium Shading 21"/>
    <w:basedOn w:val="Normal"/>
    <w:rsid w:val="009B3661"/>
    <w:pPr>
      <w:keepNext/>
      <w:numPr>
        <w:ilvl w:val="6"/>
        <w:numId w:val="14"/>
      </w:numPr>
      <w:contextualSpacing/>
      <w:outlineLvl w:val="6"/>
    </w:pPr>
    <w:rPr>
      <w:rFonts w:ascii="Verdana" w:eastAsia="MS Gothic" w:hAnsi="Verdana"/>
      <w:sz w:val="24"/>
      <w:szCs w:val="24"/>
      <w:lang w:val="en-US" w:eastAsia="en-US"/>
    </w:rPr>
  </w:style>
  <w:style w:type="paragraph" w:customStyle="1" w:styleId="MediumList11">
    <w:name w:val="Medium List 11"/>
    <w:basedOn w:val="Normal"/>
    <w:rsid w:val="009B3661"/>
    <w:pPr>
      <w:keepNext/>
      <w:numPr>
        <w:ilvl w:val="7"/>
        <w:numId w:val="14"/>
      </w:numPr>
      <w:contextualSpacing/>
      <w:outlineLvl w:val="7"/>
    </w:pPr>
    <w:rPr>
      <w:rFonts w:ascii="Verdana" w:eastAsia="MS Gothic" w:hAnsi="Verdana"/>
      <w:sz w:val="24"/>
      <w:szCs w:val="24"/>
      <w:lang w:val="en-US" w:eastAsia="en-US"/>
    </w:rPr>
  </w:style>
  <w:style w:type="paragraph" w:customStyle="1" w:styleId="MediumList21">
    <w:name w:val="Medium List 21"/>
    <w:basedOn w:val="Normal"/>
    <w:rsid w:val="009B3661"/>
    <w:pPr>
      <w:keepNext/>
      <w:numPr>
        <w:ilvl w:val="8"/>
        <w:numId w:val="14"/>
      </w:numPr>
      <w:contextualSpacing/>
      <w:outlineLvl w:val="8"/>
    </w:pPr>
    <w:rPr>
      <w:rFonts w:ascii="Verdana" w:eastAsia="MS Gothic" w:hAnsi="Verdana"/>
      <w:sz w:val="24"/>
      <w:szCs w:val="24"/>
      <w:lang w:val="en-US" w:eastAsia="en-US"/>
    </w:rPr>
  </w:style>
  <w:style w:type="paragraph" w:customStyle="1" w:styleId="ColorfulList-Accent11">
    <w:name w:val="Colorful List - Accent 11"/>
    <w:basedOn w:val="Normal"/>
    <w:uiPriority w:val="34"/>
    <w:qFormat/>
    <w:rsid w:val="00841D09"/>
    <w:pPr>
      <w:ind w:left="720"/>
    </w:pPr>
  </w:style>
  <w:style w:type="character" w:customStyle="1" w:styleId="apple-converted-space">
    <w:name w:val="apple-converted-space"/>
    <w:basedOn w:val="DefaultParagraphFont"/>
    <w:rsid w:val="005034ED"/>
  </w:style>
  <w:style w:type="character" w:styleId="Emphasis">
    <w:name w:val="Emphasis"/>
    <w:uiPriority w:val="20"/>
    <w:qFormat/>
    <w:rsid w:val="005034ED"/>
    <w:rPr>
      <w:i/>
    </w:rPr>
  </w:style>
  <w:style w:type="paragraph" w:customStyle="1" w:styleId="Default">
    <w:name w:val="Default"/>
    <w:rsid w:val="00C054FF"/>
    <w:pPr>
      <w:widowControl w:val="0"/>
      <w:autoSpaceDE w:val="0"/>
      <w:autoSpaceDN w:val="0"/>
      <w:adjustRightInd w:val="0"/>
    </w:pPr>
    <w:rPr>
      <w:rFonts w:ascii="Palatino Linotype" w:eastAsia="Cambria" w:hAnsi="Palatino Linotype" w:cs="Palatino Linotype"/>
      <w:color w:val="000000"/>
      <w:sz w:val="24"/>
      <w:szCs w:val="24"/>
    </w:rPr>
  </w:style>
  <w:style w:type="paragraph" w:styleId="ListParagraph">
    <w:name w:val="List Paragraph"/>
    <w:basedOn w:val="Normal"/>
    <w:uiPriority w:val="34"/>
    <w:qFormat/>
    <w:rsid w:val="00946F41"/>
    <w:pPr>
      <w:ind w:left="720"/>
    </w:pPr>
  </w:style>
  <w:style w:type="character" w:styleId="FollowedHyperlink">
    <w:name w:val="FollowedHyperlink"/>
    <w:rsid w:val="004C4F40"/>
    <w:rPr>
      <w:color w:val="954F72"/>
      <w:u w:val="single"/>
    </w:rPr>
  </w:style>
  <w:style w:type="character" w:styleId="UnresolvedMention">
    <w:name w:val="Unresolved Mention"/>
    <w:uiPriority w:val="99"/>
    <w:semiHidden/>
    <w:unhideWhenUsed/>
    <w:rsid w:val="004C4F40"/>
    <w:rPr>
      <w:color w:val="605E5C"/>
      <w:shd w:val="clear" w:color="auto" w:fill="E1DFDD"/>
    </w:rPr>
  </w:style>
  <w:style w:type="character" w:customStyle="1" w:styleId="Heading1Char">
    <w:name w:val="Heading 1 Char"/>
    <w:link w:val="Heading1"/>
    <w:rsid w:val="00223CEE"/>
    <w:rPr>
      <w:rFonts w:ascii="Calibri Light" w:eastAsia="Times New Roman" w:hAnsi="Calibri Light" w:cs="Times New Roman"/>
      <w:b/>
      <w:bCs/>
      <w:kern w:val="32"/>
      <w:sz w:val="32"/>
      <w:szCs w:val="32"/>
      <w:lang w:val="de-DE" w:eastAsia="de-DE"/>
    </w:rPr>
  </w:style>
  <w:style w:type="paragraph" w:styleId="BodyText">
    <w:name w:val="Body Text"/>
    <w:basedOn w:val="Normal"/>
    <w:link w:val="BodyTextChar"/>
    <w:rsid w:val="00223CEE"/>
    <w:pPr>
      <w:tabs>
        <w:tab w:val="left" w:pos="709"/>
      </w:tabs>
      <w:autoSpaceDE w:val="0"/>
      <w:spacing w:after="200"/>
      <w:jc w:val="center"/>
    </w:pPr>
    <w:rPr>
      <w:noProof/>
      <w:sz w:val="24"/>
      <w:szCs w:val="24"/>
    </w:rPr>
  </w:style>
  <w:style w:type="character" w:customStyle="1" w:styleId="BodyTextChar">
    <w:name w:val="Body Text Char"/>
    <w:link w:val="BodyText"/>
    <w:rsid w:val="00223CEE"/>
    <w:rPr>
      <w:noProof/>
      <w:sz w:val="24"/>
      <w:szCs w:val="24"/>
      <w:lang w:val="de-DE" w:eastAsia="de-DE"/>
    </w:rPr>
  </w:style>
  <w:style w:type="character" w:customStyle="1" w:styleId="mark47upow0wj">
    <w:name w:val="mark47upow0wj"/>
    <w:basedOn w:val="DefaultParagraphFont"/>
    <w:rsid w:val="0012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6372">
      <w:bodyDiv w:val="1"/>
      <w:marLeft w:val="0"/>
      <w:marRight w:val="0"/>
      <w:marTop w:val="0"/>
      <w:marBottom w:val="0"/>
      <w:divBdr>
        <w:top w:val="none" w:sz="0" w:space="0" w:color="auto"/>
        <w:left w:val="none" w:sz="0" w:space="0" w:color="auto"/>
        <w:bottom w:val="none" w:sz="0" w:space="0" w:color="auto"/>
        <w:right w:val="none" w:sz="0" w:space="0" w:color="auto"/>
      </w:divBdr>
      <w:divsChild>
        <w:div w:id="30692185">
          <w:marLeft w:val="0"/>
          <w:marRight w:val="0"/>
          <w:marTop w:val="0"/>
          <w:marBottom w:val="0"/>
          <w:divBdr>
            <w:top w:val="none" w:sz="0" w:space="0" w:color="auto"/>
            <w:left w:val="none" w:sz="0" w:space="0" w:color="auto"/>
            <w:bottom w:val="none" w:sz="0" w:space="0" w:color="auto"/>
            <w:right w:val="none" w:sz="0" w:space="0" w:color="auto"/>
          </w:divBdr>
        </w:div>
      </w:divsChild>
    </w:div>
    <w:div w:id="737631772">
      <w:bodyDiv w:val="1"/>
      <w:marLeft w:val="0"/>
      <w:marRight w:val="0"/>
      <w:marTop w:val="0"/>
      <w:marBottom w:val="0"/>
      <w:divBdr>
        <w:top w:val="none" w:sz="0" w:space="0" w:color="auto"/>
        <w:left w:val="none" w:sz="0" w:space="0" w:color="auto"/>
        <w:bottom w:val="none" w:sz="0" w:space="0" w:color="auto"/>
        <w:right w:val="none" w:sz="0" w:space="0" w:color="auto"/>
      </w:divBdr>
    </w:div>
    <w:div w:id="751044559">
      <w:bodyDiv w:val="1"/>
      <w:marLeft w:val="0"/>
      <w:marRight w:val="0"/>
      <w:marTop w:val="0"/>
      <w:marBottom w:val="0"/>
      <w:divBdr>
        <w:top w:val="none" w:sz="0" w:space="0" w:color="auto"/>
        <w:left w:val="none" w:sz="0" w:space="0" w:color="auto"/>
        <w:bottom w:val="none" w:sz="0" w:space="0" w:color="auto"/>
        <w:right w:val="none" w:sz="0" w:space="0" w:color="auto"/>
      </w:divBdr>
    </w:div>
    <w:div w:id="801117069">
      <w:bodyDiv w:val="1"/>
      <w:marLeft w:val="0"/>
      <w:marRight w:val="0"/>
      <w:marTop w:val="0"/>
      <w:marBottom w:val="0"/>
      <w:divBdr>
        <w:top w:val="none" w:sz="0" w:space="0" w:color="auto"/>
        <w:left w:val="none" w:sz="0" w:space="0" w:color="auto"/>
        <w:bottom w:val="none" w:sz="0" w:space="0" w:color="auto"/>
        <w:right w:val="none" w:sz="0" w:space="0" w:color="auto"/>
      </w:divBdr>
    </w:div>
    <w:div w:id="972558408">
      <w:bodyDiv w:val="1"/>
      <w:marLeft w:val="0"/>
      <w:marRight w:val="0"/>
      <w:marTop w:val="0"/>
      <w:marBottom w:val="0"/>
      <w:divBdr>
        <w:top w:val="none" w:sz="0" w:space="0" w:color="auto"/>
        <w:left w:val="none" w:sz="0" w:space="0" w:color="auto"/>
        <w:bottom w:val="none" w:sz="0" w:space="0" w:color="auto"/>
        <w:right w:val="none" w:sz="0" w:space="0" w:color="auto"/>
      </w:divBdr>
    </w:div>
    <w:div w:id="1134442083">
      <w:bodyDiv w:val="1"/>
      <w:marLeft w:val="0"/>
      <w:marRight w:val="0"/>
      <w:marTop w:val="0"/>
      <w:marBottom w:val="0"/>
      <w:divBdr>
        <w:top w:val="none" w:sz="0" w:space="0" w:color="auto"/>
        <w:left w:val="none" w:sz="0" w:space="0" w:color="auto"/>
        <w:bottom w:val="none" w:sz="0" w:space="0" w:color="auto"/>
        <w:right w:val="none" w:sz="0" w:space="0" w:color="auto"/>
      </w:divBdr>
    </w:div>
    <w:div w:id="1634368549">
      <w:bodyDiv w:val="1"/>
      <w:marLeft w:val="0"/>
      <w:marRight w:val="0"/>
      <w:marTop w:val="0"/>
      <w:marBottom w:val="0"/>
      <w:divBdr>
        <w:top w:val="none" w:sz="0" w:space="0" w:color="auto"/>
        <w:left w:val="none" w:sz="0" w:space="0" w:color="auto"/>
        <w:bottom w:val="none" w:sz="0" w:space="0" w:color="auto"/>
        <w:right w:val="none" w:sz="0" w:space="0" w:color="auto"/>
      </w:divBdr>
    </w:div>
    <w:div w:id="1706562007">
      <w:bodyDiv w:val="1"/>
      <w:marLeft w:val="0"/>
      <w:marRight w:val="0"/>
      <w:marTop w:val="0"/>
      <w:marBottom w:val="0"/>
      <w:divBdr>
        <w:top w:val="none" w:sz="0" w:space="0" w:color="auto"/>
        <w:left w:val="none" w:sz="0" w:space="0" w:color="auto"/>
        <w:bottom w:val="none" w:sz="0" w:space="0" w:color="auto"/>
        <w:right w:val="none" w:sz="0" w:space="0" w:color="auto"/>
      </w:divBdr>
    </w:div>
    <w:div w:id="1883439664">
      <w:bodyDiv w:val="1"/>
      <w:marLeft w:val="0"/>
      <w:marRight w:val="0"/>
      <w:marTop w:val="0"/>
      <w:marBottom w:val="0"/>
      <w:divBdr>
        <w:top w:val="none" w:sz="0" w:space="0" w:color="auto"/>
        <w:left w:val="none" w:sz="0" w:space="0" w:color="auto"/>
        <w:bottom w:val="none" w:sz="0" w:space="0" w:color="auto"/>
        <w:right w:val="none" w:sz="0" w:space="0" w:color="auto"/>
      </w:divBdr>
      <w:divsChild>
        <w:div w:id="545143934">
          <w:marLeft w:val="0"/>
          <w:marRight w:val="0"/>
          <w:marTop w:val="0"/>
          <w:marBottom w:val="0"/>
          <w:divBdr>
            <w:top w:val="none" w:sz="0" w:space="0" w:color="auto"/>
            <w:left w:val="none" w:sz="0" w:space="0" w:color="auto"/>
            <w:bottom w:val="none" w:sz="0" w:space="0" w:color="auto"/>
            <w:right w:val="none" w:sz="0" w:space="0" w:color="auto"/>
          </w:divBdr>
        </w:div>
        <w:div w:id="1044982823">
          <w:marLeft w:val="0"/>
          <w:marRight w:val="0"/>
          <w:marTop w:val="0"/>
          <w:marBottom w:val="0"/>
          <w:divBdr>
            <w:top w:val="none" w:sz="0" w:space="0" w:color="auto"/>
            <w:left w:val="none" w:sz="0" w:space="0" w:color="auto"/>
            <w:bottom w:val="none" w:sz="0" w:space="0" w:color="auto"/>
            <w:right w:val="none" w:sz="0" w:space="0" w:color="auto"/>
          </w:divBdr>
        </w:div>
        <w:div w:id="1164127843">
          <w:marLeft w:val="0"/>
          <w:marRight w:val="0"/>
          <w:marTop w:val="0"/>
          <w:marBottom w:val="0"/>
          <w:divBdr>
            <w:top w:val="none" w:sz="0" w:space="0" w:color="auto"/>
            <w:left w:val="none" w:sz="0" w:space="0" w:color="auto"/>
            <w:bottom w:val="none" w:sz="0" w:space="0" w:color="auto"/>
            <w:right w:val="none" w:sz="0" w:space="0" w:color="auto"/>
          </w:divBdr>
        </w:div>
        <w:div w:id="1214345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epols.figshare.com/articles/media/Regula_cuiusdam_ad_uirgines_-_audio_files/13049939?file=26142953" TargetMode="External"/><Relationship Id="rId13" Type="http://schemas.openxmlformats.org/officeDocument/2006/relationships/hyperlink" Target="https://sunypress.edu/content/download/466811/5611938/version/2/file/Mediaevala_editorial_info.pdf" TargetMode="External"/><Relationship Id="rId3" Type="http://schemas.openxmlformats.org/officeDocument/2006/relationships/settings" Target="settings.xml"/><Relationship Id="rId7" Type="http://schemas.openxmlformats.org/officeDocument/2006/relationships/hyperlink" Target="https://hal.archives-ouvertes.fr/hal-01419982" TargetMode="External"/><Relationship Id="rId12" Type="http://schemas.openxmlformats.org/officeDocument/2006/relationships/hyperlink" Target="http://www.earlymedievalmonasticism.org/Network-Early-Medieval-Monasticis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ldemar.org/HildemarPoste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andler@lycoming.edu" TargetMode="External"/><Relationship Id="rId4" Type="http://schemas.openxmlformats.org/officeDocument/2006/relationships/webSettings" Target="webSettings.xml"/><Relationship Id="rId9" Type="http://schemas.openxmlformats.org/officeDocument/2006/relationships/hyperlink" Target="http://www.hildema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MATTHIEU HERMAN VAN DER MEER</vt:lpstr>
    </vt:vector>
  </TitlesOfParts>
  <Company>Hewlett-Packard Company</Company>
  <LinksUpToDate>false</LinksUpToDate>
  <CharactersWithSpaces>17544</CharactersWithSpaces>
  <SharedDoc>false</SharedDoc>
  <HLinks>
    <vt:vector size="24" baseType="variant">
      <vt:variant>
        <vt:i4>2687013</vt:i4>
      </vt:variant>
      <vt:variant>
        <vt:i4>9</vt:i4>
      </vt:variant>
      <vt:variant>
        <vt:i4>0</vt:i4>
      </vt:variant>
      <vt:variant>
        <vt:i4>5</vt:i4>
      </vt:variant>
      <vt:variant>
        <vt:lpwstr>http://www.earlymedievalmonasticism.org/Network-Early-Medieval-Monasticism.html</vt:lpwstr>
      </vt:variant>
      <vt:variant>
        <vt:lpwstr/>
      </vt:variant>
      <vt:variant>
        <vt:i4>3473471</vt:i4>
      </vt:variant>
      <vt:variant>
        <vt:i4>6</vt:i4>
      </vt:variant>
      <vt:variant>
        <vt:i4>0</vt:i4>
      </vt:variant>
      <vt:variant>
        <vt:i4>5</vt:i4>
      </vt:variant>
      <vt:variant>
        <vt:lpwstr>http://hildemar.org/HildemarPoster.pdf</vt:lpwstr>
      </vt:variant>
      <vt:variant>
        <vt:lpwstr/>
      </vt:variant>
      <vt:variant>
        <vt:i4>5767242</vt:i4>
      </vt:variant>
      <vt:variant>
        <vt:i4>3</vt:i4>
      </vt:variant>
      <vt:variant>
        <vt:i4>0</vt:i4>
      </vt:variant>
      <vt:variant>
        <vt:i4>5</vt:i4>
      </vt:variant>
      <vt:variant>
        <vt:lpwstr>http://www.hildemar.org/</vt:lpwstr>
      </vt:variant>
      <vt:variant>
        <vt:lpwstr/>
      </vt:variant>
      <vt:variant>
        <vt:i4>1179724</vt:i4>
      </vt:variant>
      <vt:variant>
        <vt:i4>0</vt:i4>
      </vt:variant>
      <vt:variant>
        <vt:i4>0</vt:i4>
      </vt:variant>
      <vt:variant>
        <vt:i4>5</vt:i4>
      </vt:variant>
      <vt:variant>
        <vt:lpwstr>https://hal.archives-ouvertes.fr/hal-01419982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MATTHIEU HERMAN VAN DER MEER</dc:title>
  <dc:subject/>
  <dc:creator>mhvander</dc:creator>
  <cp:keywords/>
  <dc:description/>
  <cp:lastModifiedBy>Matthieu van der Meer</cp:lastModifiedBy>
  <cp:revision>2</cp:revision>
  <cp:lastPrinted>2015-11-14T14:51:00Z</cp:lastPrinted>
  <dcterms:created xsi:type="dcterms:W3CDTF">2022-09-30T18:29:00Z</dcterms:created>
  <dcterms:modified xsi:type="dcterms:W3CDTF">2022-09-30T18:29:00Z</dcterms:modified>
</cp:coreProperties>
</file>